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B76" w:rsidRPr="00B25717" w:rsidRDefault="00B25717" w:rsidP="00B25717">
      <w:pPr>
        <w:ind w:firstLine="851"/>
        <w:jc w:val="center"/>
        <w:outlineLvl w:val="0"/>
        <w:rPr>
          <w:rFonts w:ascii="Times New Roman" w:hAnsi="Times New Roman" w:cs="Times New Roman"/>
          <w:b/>
        </w:rPr>
      </w:pPr>
      <w:r w:rsidRPr="00B25717">
        <w:rPr>
          <w:rFonts w:ascii="Times New Roman" w:hAnsi="Times New Roman" w:cs="Times New Roman"/>
          <w:b/>
        </w:rPr>
        <w:t>О подтоплении с. Солнечное</w:t>
      </w:r>
    </w:p>
    <w:p w:rsidR="000E409E" w:rsidRDefault="000E409E" w:rsidP="000E409E">
      <w:pPr>
        <w:ind w:firstLine="851"/>
        <w:outlineLvl w:val="0"/>
        <w:rPr>
          <w:rFonts w:ascii="Times New Roman" w:hAnsi="Times New Roman" w:cs="Times New Roman"/>
        </w:rPr>
      </w:pPr>
      <w:r w:rsidRPr="000E409E">
        <w:rPr>
          <w:rFonts w:ascii="Times New Roman" w:hAnsi="Times New Roman" w:cs="Times New Roman"/>
        </w:rPr>
        <w:t>В соответствии с обращениям жителей села Солнечное о подтоплении усадеб, погребов</w:t>
      </w:r>
      <w:r w:rsidR="00865ACC">
        <w:rPr>
          <w:rFonts w:ascii="Times New Roman" w:hAnsi="Times New Roman" w:cs="Times New Roman"/>
        </w:rPr>
        <w:t>, подвалов</w:t>
      </w:r>
      <w:r w:rsidRPr="000E409E">
        <w:rPr>
          <w:rFonts w:ascii="Times New Roman" w:hAnsi="Times New Roman" w:cs="Times New Roman"/>
        </w:rPr>
        <w:t xml:space="preserve"> в жилых домах</w:t>
      </w:r>
      <w:r w:rsidR="00865ACC">
        <w:rPr>
          <w:rFonts w:ascii="Times New Roman" w:hAnsi="Times New Roman" w:cs="Times New Roman"/>
        </w:rPr>
        <w:t>,</w:t>
      </w:r>
      <w:r w:rsidRPr="000E409E">
        <w:rPr>
          <w:rFonts w:ascii="Times New Roman" w:hAnsi="Times New Roman" w:cs="Times New Roman"/>
        </w:rPr>
        <w:t xml:space="preserve"> администрация Солнечного сельсовета обратилась в  ООО «Минусинский гидрогеолог»</w:t>
      </w:r>
      <w:r w:rsidR="00865ACC">
        <w:rPr>
          <w:rFonts w:ascii="Times New Roman" w:hAnsi="Times New Roman" w:cs="Times New Roman"/>
        </w:rPr>
        <w:t xml:space="preserve"> </w:t>
      </w:r>
      <w:r w:rsidRPr="000E409E">
        <w:rPr>
          <w:rFonts w:ascii="Times New Roman" w:hAnsi="Times New Roman" w:cs="Times New Roman"/>
        </w:rPr>
        <w:t xml:space="preserve">для проведения </w:t>
      </w:r>
      <w:r w:rsidR="00865ACC">
        <w:rPr>
          <w:rFonts w:ascii="Times New Roman" w:hAnsi="Times New Roman" w:cs="Times New Roman"/>
        </w:rPr>
        <w:t>обследования  и установления причин подтопления.</w:t>
      </w:r>
    </w:p>
    <w:p w:rsidR="00865ACC" w:rsidRPr="00AE1DB3" w:rsidRDefault="00865ACC" w:rsidP="00865ACC">
      <w:pPr>
        <w:spacing w:line="264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Предлагаем ознакомиться с заключением </w:t>
      </w:r>
      <w:r w:rsidRPr="00AE1DB3">
        <w:rPr>
          <w:rFonts w:ascii="Times New Roman" w:hAnsi="Times New Roman" w:cs="Times New Roman"/>
          <w:color w:val="000000"/>
          <w:shd w:val="clear" w:color="auto" w:fill="FFFFFF"/>
        </w:rPr>
        <w:t xml:space="preserve">о </w:t>
      </w:r>
      <w:r>
        <w:rPr>
          <w:rFonts w:ascii="Times New Roman" w:hAnsi="Times New Roman" w:cs="Times New Roman"/>
          <w:color w:val="000000"/>
          <w:shd w:val="clear" w:color="auto" w:fill="FFFFFF"/>
        </w:rPr>
        <w:t>причинах подтопления села Солнечного Усть-Абаканского района от 04.09.2017г. проведенного ООО «Минусинский гидрогеолог»</w:t>
      </w:r>
    </w:p>
    <w:p w:rsidR="000E409E" w:rsidRPr="00AE1DB3" w:rsidRDefault="000E409E" w:rsidP="00865ACC">
      <w:pPr>
        <w:spacing w:after="0"/>
        <w:ind w:firstLine="0"/>
        <w:jc w:val="center"/>
        <w:rPr>
          <w:rFonts w:ascii="Times New Roman" w:hAnsi="Times New Roman" w:cs="Times New Roman"/>
        </w:rPr>
      </w:pPr>
      <w:r w:rsidRPr="00AE1DB3">
        <w:rPr>
          <w:rFonts w:ascii="Times New Roman" w:hAnsi="Times New Roman" w:cs="Times New Roman"/>
        </w:rPr>
        <w:t>ЗАКЛЮЧЕНИЕ</w:t>
      </w:r>
    </w:p>
    <w:p w:rsidR="000E409E" w:rsidRPr="00AE1DB3" w:rsidRDefault="000E409E" w:rsidP="000E409E">
      <w:pPr>
        <w:spacing w:line="264" w:lineRule="auto"/>
        <w:ind w:firstLine="0"/>
        <w:jc w:val="center"/>
        <w:rPr>
          <w:rFonts w:ascii="Times New Roman" w:hAnsi="Times New Roman" w:cs="Times New Roman"/>
        </w:rPr>
      </w:pPr>
      <w:r w:rsidRPr="00AE1DB3">
        <w:rPr>
          <w:rFonts w:ascii="Times New Roman" w:hAnsi="Times New Roman" w:cs="Times New Roman"/>
          <w:color w:val="000000"/>
          <w:shd w:val="clear" w:color="auto" w:fill="FFFFFF"/>
        </w:rPr>
        <w:t xml:space="preserve">о </w:t>
      </w:r>
      <w:r>
        <w:rPr>
          <w:rFonts w:ascii="Times New Roman" w:hAnsi="Times New Roman" w:cs="Times New Roman"/>
          <w:color w:val="000000"/>
          <w:shd w:val="clear" w:color="auto" w:fill="FFFFFF"/>
        </w:rPr>
        <w:t>причинах подтопления села Солнечного Усть-Абаканского района</w:t>
      </w:r>
    </w:p>
    <w:p w:rsidR="000E409E" w:rsidRPr="00AE1DB3" w:rsidRDefault="000E409E" w:rsidP="000E409E">
      <w:pPr>
        <w:spacing w:after="0" w:line="360" w:lineRule="auto"/>
        <w:ind w:firstLine="0"/>
        <w:contextualSpacing w:val="0"/>
        <w:rPr>
          <w:rFonts w:ascii="Times New Roman" w:hAnsi="Times New Roman" w:cs="Times New Roman"/>
        </w:rPr>
      </w:pP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Настоящее заключение составлено в соответствии с заявкой главы администрации </w:t>
      </w:r>
      <w:r>
        <w:rPr>
          <w:rFonts w:ascii="Times New Roman" w:hAnsi="Times New Roman" w:cs="Times New Roman"/>
          <w:color w:val="000000"/>
          <w:shd w:val="clear" w:color="auto" w:fill="FFFFFF"/>
        </w:rPr>
        <w:t>Солнечненского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сельсовета </w:t>
      </w:r>
      <w:r>
        <w:rPr>
          <w:rFonts w:ascii="Times New Roman" w:hAnsi="Times New Roman" w:cs="Times New Roman"/>
          <w:color w:val="000000"/>
          <w:shd w:val="clear" w:color="auto" w:fill="FFFFFF"/>
        </w:rPr>
        <w:t>№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325 от 14 августа 2017г. (прил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1). Оно вызвано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площадным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>потоплением на территории се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ла жилых усадеб, в том числе погреб</w:t>
      </w:r>
      <w:r>
        <w:rPr>
          <w:rFonts w:ascii="Times New Roman" w:hAnsi="Times New Roman" w:cs="Times New Roman"/>
          <w:color w:val="000000"/>
          <w:shd w:val="clear" w:color="auto" w:fill="FFFFFF"/>
        </w:rPr>
        <w:t>ов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, подвал</w:t>
      </w:r>
      <w:r>
        <w:rPr>
          <w:rFonts w:ascii="Times New Roman" w:hAnsi="Times New Roman" w:cs="Times New Roman"/>
          <w:color w:val="000000"/>
          <w:shd w:val="clear" w:color="auto" w:fill="FFFFFF"/>
        </w:rPr>
        <w:t>ов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, фундаментов сооружений, некоторых огородов. Наиболее интенсивно данный процесс наблюдается по улицам Мира, Школьн</w:t>
      </w:r>
      <w:r>
        <w:rPr>
          <w:rFonts w:ascii="Times New Roman" w:hAnsi="Times New Roman" w:cs="Times New Roman"/>
          <w:color w:val="000000"/>
          <w:shd w:val="clear" w:color="auto" w:fill="FFFFFF"/>
        </w:rPr>
        <w:t>ой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, Дзержинского, Пионерской, Рабочей. Данное, очень неблагоприятное обстоятельство, вынудило жителей села обратиться с жалобой к местной администрации и к министру природных ресурсов и экологии Республики Хакасия (прил</w:t>
      </w:r>
      <w:r>
        <w:rPr>
          <w:rFonts w:ascii="Times New Roman" w:hAnsi="Times New Roman" w:cs="Times New Roman"/>
          <w:color w:val="000000"/>
          <w:shd w:val="clear" w:color="auto" w:fill="FFFFFF"/>
        </w:rPr>
        <w:t>. 2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). Детал</w:t>
      </w:r>
      <w:r>
        <w:rPr>
          <w:rFonts w:ascii="Times New Roman" w:hAnsi="Times New Roman" w:cs="Times New Roman"/>
          <w:color w:val="000000"/>
          <w:shd w:val="clear" w:color="auto" w:fill="FFFFFF"/>
        </w:rPr>
        <w:t>ьный осмотр территории страдающей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от подтопления села, отдельных усадеб, обсуждения сложившейся в Солнечном ситуации с сельской администраци</w:t>
      </w:r>
      <w:r>
        <w:rPr>
          <w:rFonts w:ascii="Times New Roman" w:hAnsi="Times New Roman" w:cs="Times New Roman"/>
          <w:color w:val="000000"/>
          <w:shd w:val="clear" w:color="auto" w:fill="FFFFFF"/>
        </w:rPr>
        <w:t>ей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, её жителями был осуществлен 20 августа 2017 г. Он, наряду с последующим анализом архивных документов, позволяет предварительно установить причину данного процесса и рекомендовать способ борьбы с ним. 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Село Солнечное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расположен</w:t>
      </w:r>
      <w:r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в западной части Усть</w:t>
      </w:r>
      <w:r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Абаканского района, в левобережн</w:t>
      </w:r>
      <w:r>
        <w:rPr>
          <w:rFonts w:ascii="Times New Roman" w:hAnsi="Times New Roman" w:cs="Times New Roman"/>
          <w:color w:val="000000"/>
          <w:shd w:val="clear" w:color="auto" w:fill="FFFFFF"/>
        </w:rPr>
        <w:t>ой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части широкой долины реки Абакан. Данная территория представляет собой древнюю, ровную надпойменную террасу реки на участке её примыкани</w:t>
      </w:r>
      <w:r>
        <w:rPr>
          <w:rFonts w:ascii="Times New Roman" w:hAnsi="Times New Roman" w:cs="Times New Roman"/>
          <w:color w:val="000000"/>
          <w:shd w:val="clear" w:color="auto" w:fill="FFFFFF"/>
        </w:rPr>
        <w:t>я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к коренному холмисто-увалистому </w:t>
      </w:r>
      <w:r>
        <w:rPr>
          <w:rFonts w:ascii="Times New Roman" w:hAnsi="Times New Roman" w:cs="Times New Roman"/>
          <w:color w:val="000000"/>
          <w:shd w:val="clear" w:color="auto" w:fill="FFFFFF"/>
        </w:rPr>
        <w:t>склону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(рис. 1). Абсолютные отметки рельефа на территории села 265 – 267 м.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Солнечное возникл</w:t>
      </w:r>
      <w:r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в довоенное время как сельскохозяйственная ферма. В 1953-м году она была преобразована в село. Вся рассматриваемая территория сверху сложен</w:t>
      </w: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толще супесей, песчано-гравийны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х 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отложений мощностью от нескольких до 16 метров. Ниже её находится большой мощности </w:t>
      </w:r>
      <w:r>
        <w:rPr>
          <w:rFonts w:ascii="Times New Roman" w:hAnsi="Times New Roman" w:cs="Times New Roman"/>
          <w:color w:val="000000"/>
          <w:shd w:val="clear" w:color="auto" w:fill="FFFFFF"/>
        </w:rPr>
        <w:t>толща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отложений карбона, представленная песчаниками, алевролитами, аргиллитами с пластами и пропластками угля. </w:t>
      </w:r>
    </w:p>
    <w:p w:rsidR="000E409E" w:rsidRDefault="000E409E" w:rsidP="000E409E">
      <w:pPr>
        <w:spacing w:after="0"/>
        <w:ind w:firstLine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940425" cy="76092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09E" w:rsidRDefault="000E409E" w:rsidP="000E409E">
      <w:pPr>
        <w:spacing w:after="0"/>
        <w:ind w:firstLine="0"/>
        <w:contextualSpacing w:val="0"/>
        <w:jc w:val="left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br w:type="page"/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 w:rsidRPr="006C1FB6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Подземные воды на рассматриваемой территории приуро</w:t>
      </w:r>
      <w:r>
        <w:rPr>
          <w:rFonts w:ascii="Times New Roman" w:hAnsi="Times New Roman" w:cs="Times New Roman"/>
          <w:color w:val="000000"/>
          <w:shd w:val="clear" w:color="auto" w:fill="FFFFFF"/>
        </w:rPr>
        <w:t>чены к двум водоносным горизонта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м. Из них верхний по разрезу представлен </w:t>
      </w:r>
      <w:r>
        <w:rPr>
          <w:rFonts w:ascii="Times New Roman" w:hAnsi="Times New Roman" w:cs="Times New Roman"/>
          <w:color w:val="000000"/>
          <w:shd w:val="clear" w:color="auto" w:fill="FFFFFF"/>
        </w:rPr>
        <w:t>песчано-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гравийными отложениями. Он</w:t>
      </w:r>
      <w:r>
        <w:rPr>
          <w:rFonts w:ascii="Times New Roman" w:hAnsi="Times New Roman" w:cs="Times New Roman"/>
          <w:color w:val="000000"/>
          <w:shd w:val="clear" w:color="auto" w:fill="FFFFFF"/>
        </w:rPr>
        <w:t>и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не напорные, глубина залегания от поверхности земли от 0,5 до 3 - 4 м. На отдельных участках данной территории подземные воды находятся около поверхности земли, а на пониженном участке по улиц</w:t>
      </w:r>
      <w:r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Д</w:t>
      </w:r>
      <w:r>
        <w:rPr>
          <w:rFonts w:ascii="Times New Roman" w:hAnsi="Times New Roman" w:cs="Times New Roman"/>
          <w:color w:val="000000"/>
          <w:shd w:val="clear" w:color="auto" w:fill="FFFFFF"/>
        </w:rPr>
        <w:t>зержинского образовался даже не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большой водоем</w:t>
      </w:r>
      <w:r w:rsidR="0001146A">
        <w:rPr>
          <w:rFonts w:ascii="Times New Roman" w:hAnsi="Times New Roman" w:cs="Times New Roman"/>
          <w:color w:val="000000"/>
          <w:shd w:val="clear" w:color="auto" w:fill="FFFFFF"/>
        </w:rPr>
        <w:t>. Минерализация аллювиальных вод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изменяется от 0,6 до 0,9 г/дм</w:t>
      </w:r>
      <w:r>
        <w:rPr>
          <w:rFonts w:ascii="Times New Roman" w:hAnsi="Times New Roman" w:cs="Times New Roman"/>
          <w:color w:val="000000"/>
          <w:shd w:val="clear" w:color="auto" w:fill="FFFFFF"/>
          <w:vertAlign w:val="superscript"/>
        </w:rPr>
        <w:t>3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Подземные воды в отложениях карбона слабо напорные, в</w:t>
      </w:r>
      <w:r>
        <w:rPr>
          <w:rFonts w:ascii="Times New Roman" w:hAnsi="Times New Roman" w:cs="Times New Roman"/>
          <w:color w:val="000000"/>
          <w:shd w:val="clear" w:color="auto" w:fill="FFFFFF"/>
        </w:rPr>
        <w:t>одообильность данной толщи умеренная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, минерализаци</w:t>
      </w:r>
      <w:r>
        <w:rPr>
          <w:rFonts w:ascii="Times New Roman" w:hAnsi="Times New Roman" w:cs="Times New Roman"/>
          <w:color w:val="000000"/>
          <w:shd w:val="clear" w:color="auto" w:fill="FFFFFF"/>
        </w:rPr>
        <w:t>я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воды повышенная. На рассматриваемой территории данные </w:t>
      </w:r>
      <w:r>
        <w:rPr>
          <w:rFonts w:ascii="Times New Roman" w:hAnsi="Times New Roman" w:cs="Times New Roman"/>
          <w:color w:val="000000"/>
          <w:shd w:val="clear" w:color="auto" w:fill="FFFFFF"/>
        </w:rPr>
        <w:t>водоносные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горизонты между собою тесно взаимосвязаны. 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До начало 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ведения в районе Солнечного мелиоративных работ и добычи угля карьерным способом режим подземных вод был естественный. При этом они получали питание за счёт атмосферных осадков. Вода расходовалось на </w:t>
      </w:r>
      <w:r>
        <w:rPr>
          <w:rFonts w:ascii="Times New Roman" w:hAnsi="Times New Roman" w:cs="Times New Roman"/>
          <w:color w:val="000000"/>
          <w:shd w:val="clear" w:color="auto" w:fill="FFFFFF"/>
        </w:rPr>
        <w:t>отток в виде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по</w:t>
      </w:r>
      <w:r>
        <w:rPr>
          <w:rFonts w:ascii="Times New Roman" w:hAnsi="Times New Roman" w:cs="Times New Roman"/>
          <w:color w:val="000000"/>
          <w:shd w:val="clear" w:color="auto" w:fill="FFFFFF"/>
        </w:rPr>
        <w:t>дземного стока и на её испарение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. Уклон рельефа и уровня подземных вод на территории с</w:t>
      </w:r>
      <w:r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ла был направлен в северо-восточном направлении (рис. </w:t>
      </w:r>
      <w:r>
        <w:rPr>
          <w:rFonts w:ascii="Times New Roman" w:hAnsi="Times New Roman" w:cs="Times New Roman"/>
          <w:color w:val="000000"/>
          <w:shd w:val="clear" w:color="auto" w:fill="FFFFFF"/>
        </w:rPr>
        <w:t>1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). Из-за этого он был небольшой, происходил в замедленном режиме, тем не менее отток происходил в течение каждого года непрерывно, из-за чего существенного подтопления территории села не было. 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 w:rsidRPr="006C1FB6">
        <w:rPr>
          <w:rFonts w:ascii="Times New Roman" w:hAnsi="Times New Roman" w:cs="Times New Roman"/>
          <w:color w:val="000000"/>
          <w:shd w:val="clear" w:color="auto" w:fill="FFFFFF"/>
        </w:rPr>
        <w:t>Ситуация с режимом подземных вод начал</w:t>
      </w: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меняться после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введения в эксплуатацию в 1950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году Абаканского магистрального канала, включая его </w:t>
      </w:r>
      <w:r>
        <w:rPr>
          <w:rFonts w:ascii="Times New Roman" w:hAnsi="Times New Roman" w:cs="Times New Roman"/>
          <w:color w:val="000000"/>
          <w:shd w:val="clear" w:color="auto" w:fill="FFFFFF"/>
        </w:rPr>
        <w:t>западную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ветку. Посл</w:t>
      </w:r>
      <w:r>
        <w:rPr>
          <w:rFonts w:ascii="Times New Roman" w:hAnsi="Times New Roman" w:cs="Times New Roman"/>
          <w:color w:val="000000"/>
          <w:shd w:val="clear" w:color="auto" w:fill="FFFFFF"/>
        </w:rPr>
        <w:t>едняя была проложена западнее се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ла в 200 – 500 м и выше поверхности территории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села при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мерно на </w:t>
      </w:r>
      <w:r>
        <w:rPr>
          <w:rFonts w:ascii="Times New Roman" w:hAnsi="Times New Roman" w:cs="Times New Roman"/>
          <w:color w:val="000000"/>
          <w:shd w:val="clear" w:color="auto" w:fill="FFFFFF"/>
        </w:rPr>
        <w:t>2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– 4 м. Данная ветка проложена в основном в </w:t>
      </w:r>
      <w:r>
        <w:rPr>
          <w:rFonts w:ascii="Times New Roman" w:hAnsi="Times New Roman" w:cs="Times New Roman"/>
          <w:color w:val="000000"/>
          <w:shd w:val="clear" w:color="auto" w:fill="FFFFFF"/>
        </w:rPr>
        <w:t>песчано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–гравийных и разрушенных коренных породах, из-за чего фильтрация воды из неё происходил</w:t>
      </w:r>
      <w:r>
        <w:rPr>
          <w:rFonts w:ascii="Times New Roman" w:hAnsi="Times New Roman" w:cs="Times New Roman"/>
          <w:color w:val="000000"/>
          <w:shd w:val="clear" w:color="auto" w:fill="FFFFFF"/>
        </w:rPr>
        <w:t>а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практически на всём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ее 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протяжени</w:t>
      </w:r>
      <w:r>
        <w:rPr>
          <w:rFonts w:ascii="Times New Roman" w:hAnsi="Times New Roman" w:cs="Times New Roman"/>
          <w:color w:val="000000"/>
          <w:shd w:val="clear" w:color="auto" w:fill="FFFFFF"/>
        </w:rPr>
        <w:t>и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. Поток подземных вод был направлен в сторону Солнечного и далее в северо-восточном направлении (рис. 1). 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Из-за данных утечек воды её уровень </w:t>
      </w:r>
      <w:r>
        <w:rPr>
          <w:rFonts w:ascii="Times New Roman" w:hAnsi="Times New Roman" w:cs="Times New Roman"/>
          <w:color w:val="000000"/>
          <w:shd w:val="clear" w:color="auto" w:fill="FFFFFF"/>
        </w:rPr>
        <w:t>под селом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начал повышаться. Для устранения подтопления с</w:t>
      </w:r>
      <w:r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ла в процессе строительства данной </w:t>
      </w:r>
      <w:r>
        <w:rPr>
          <w:rFonts w:ascii="Times New Roman" w:hAnsi="Times New Roman" w:cs="Times New Roman"/>
          <w:color w:val="000000"/>
          <w:shd w:val="clear" w:color="auto" w:fill="FFFFFF"/>
        </w:rPr>
        <w:t>оро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сительной системы в его восточной части был построен </w:t>
      </w:r>
      <w:r>
        <w:rPr>
          <w:rFonts w:ascii="Times New Roman" w:hAnsi="Times New Roman" w:cs="Times New Roman"/>
          <w:color w:val="000000"/>
          <w:shd w:val="clear" w:color="auto" w:fill="FFFFFF"/>
        </w:rPr>
        <w:t>пруд–н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акопитель, из которого вода самотёком, по </w:t>
      </w:r>
      <w:r>
        <w:rPr>
          <w:rFonts w:ascii="Times New Roman" w:hAnsi="Times New Roman" w:cs="Times New Roman"/>
          <w:color w:val="000000"/>
          <w:shd w:val="clear" w:color="auto" w:fill="FFFFFF"/>
        </w:rPr>
        <w:t>построенной дрене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отводилась вниз по рельефу в северо-восточном направлении. Это обст</w:t>
      </w:r>
      <w:r>
        <w:rPr>
          <w:rFonts w:ascii="Times New Roman" w:hAnsi="Times New Roman" w:cs="Times New Roman"/>
          <w:color w:val="000000"/>
          <w:shd w:val="clear" w:color="auto" w:fill="FFFFFF"/>
        </w:rPr>
        <w:t>оятельство предохраняло Солнечное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от подтопления</w:t>
      </w:r>
      <w:r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 после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военное время западнее села начал работать угольный разрез Абаканский. В настоящее время это участок разреза Черногорск</w:t>
      </w:r>
      <w:r>
        <w:rPr>
          <w:rFonts w:ascii="Times New Roman" w:hAnsi="Times New Roman" w:cs="Times New Roman"/>
          <w:color w:val="000000"/>
          <w:shd w:val="clear" w:color="auto" w:fill="FFFFFF"/>
        </w:rPr>
        <w:t>ого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, который принадлежит ООО </w:t>
      </w:r>
      <w:r>
        <w:rPr>
          <w:rFonts w:ascii="Times New Roman" w:hAnsi="Times New Roman" w:cs="Times New Roman"/>
          <w:color w:val="000000"/>
          <w:shd w:val="clear" w:color="auto" w:fill="FFFFFF"/>
        </w:rPr>
        <w:t>«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СУЭК – Хакасия</w:t>
      </w:r>
      <w:r>
        <w:rPr>
          <w:rFonts w:ascii="Times New Roman" w:hAnsi="Times New Roman" w:cs="Times New Roman"/>
          <w:color w:val="000000"/>
          <w:shd w:val="clear" w:color="auto" w:fill="FFFFFF"/>
        </w:rPr>
        <w:t>» (рис. 2)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. До недавнего времени добыча угля </w:t>
      </w:r>
    </w:p>
    <w:p w:rsidR="000E409E" w:rsidRDefault="000E409E" w:rsidP="000E409E">
      <w:pPr>
        <w:spacing w:after="200"/>
        <w:ind w:firstLine="0"/>
        <w:contextualSpacing w:val="0"/>
        <w:jc w:val="left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715000" cy="73792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7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09E" w:rsidRDefault="000E409E" w:rsidP="000E409E">
      <w:pPr>
        <w:spacing w:after="0"/>
        <w:ind w:firstLine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производилась из основного или Большого карьера. При этом вода из него сбрасывалась в расположенные западнее и восточнее его дополнительные котлованы. 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В последние годы добыча угля на разрезе осуществляется из нового, расположенного в западне Большого карьера участка. Карьерные воды сбрасывается в уже не работающий Большой карьер. В результате в нём 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образовался рукотворный водоем. Его длина, по </w:t>
      </w:r>
      <w:r>
        <w:rPr>
          <w:rFonts w:ascii="Times New Roman" w:hAnsi="Times New Roman" w:cs="Times New Roman"/>
          <w:color w:val="000000"/>
          <w:shd w:val="clear" w:color="auto" w:fill="FFFFFF"/>
        </w:rPr>
        <w:t>данным космо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снимков на январь 2017 г. составила около 400 м при наибольшей ширине 330 м. Глубина водоема достигает примерно 30 м. Стенки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и дно данного водоема сложен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ы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скальными по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родами с высокой трещиноватост</w:t>
      </w:r>
      <w:r>
        <w:rPr>
          <w:rFonts w:ascii="Times New Roman" w:hAnsi="Times New Roman" w:cs="Times New Roman"/>
          <w:color w:val="000000"/>
          <w:shd w:val="clear" w:color="auto" w:fill="FFFFFF"/>
        </w:rPr>
        <w:t>ью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. Последняя усиливается часто проводимыми на разрезе взрывами при добыче угля. Вследствие этого утечки воды из данного водоема большие, они происходит в течение года непрерывно. Наибольшая их часть направлена вниз по уклону уровня подземных вод. В данном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случае 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фильтрация воды из затопленного Бол</w:t>
      </w:r>
      <w:r w:rsidR="0001146A">
        <w:rPr>
          <w:rFonts w:ascii="Times New Roman" w:hAnsi="Times New Roman" w:cs="Times New Roman"/>
          <w:color w:val="000000"/>
          <w:shd w:val="clear" w:color="auto" w:fill="FFFFFF"/>
        </w:rPr>
        <w:t>ьшого карьера осуществляется в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сторону территории села Солнечного (рис. 1). Естественно, это обстоятельство сопровождается подъем</w:t>
      </w:r>
      <w:r>
        <w:rPr>
          <w:rFonts w:ascii="Times New Roman" w:hAnsi="Times New Roman" w:cs="Times New Roman"/>
          <w:color w:val="000000"/>
          <w:shd w:val="clear" w:color="auto" w:fill="FFFFFF"/>
        </w:rPr>
        <w:t>ом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уровня подземных вод, которое происходит на всей прилегающей к данному рукотворному водоему территории. 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Ситуация с режимом подземных вод непосредственно на территории села </w:t>
      </w:r>
      <w:r>
        <w:rPr>
          <w:rFonts w:ascii="Times New Roman" w:hAnsi="Times New Roman" w:cs="Times New Roman"/>
          <w:color w:val="000000"/>
          <w:shd w:val="clear" w:color="auto" w:fill="FFFFFF"/>
        </w:rPr>
        <w:t>начала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заметно изменяться, по словам жителей, в 2016-м году, когда произошёл их площадной подъем. Величина подъема составила примерно один – полтора метра. В результате этого на большей части территории Солнечного н</w:t>
      </w:r>
      <w:r>
        <w:rPr>
          <w:rFonts w:ascii="Times New Roman" w:hAnsi="Times New Roman" w:cs="Times New Roman"/>
          <w:color w:val="000000"/>
          <w:shd w:val="clear" w:color="auto" w:fill="FFFFFF"/>
        </w:rPr>
        <w:t>ачалось под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топления жилых домов, надворных сооружений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огородов. На отдельных участках села произошло заболачивание земель.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А 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на жилой усадьбе по улице Дзержинского 20</w:t>
      </w:r>
      <w:r>
        <w:rPr>
          <w:rFonts w:ascii="Times New Roman" w:hAnsi="Times New Roman" w:cs="Times New Roman"/>
          <w:color w:val="000000"/>
          <w:shd w:val="clear" w:color="auto" w:fill="FFFFFF"/>
        </w:rPr>
        <w:t>, как уже сказано,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вообще образовалась небольшое озеро, из которого вода уже не уходит. </w:t>
      </w:r>
      <w:r>
        <w:rPr>
          <w:rFonts w:ascii="Times New Roman" w:hAnsi="Times New Roman" w:cs="Times New Roman"/>
          <w:color w:val="000000"/>
          <w:shd w:val="clear" w:color="auto" w:fill="FFFFFF"/>
        </w:rPr>
        <w:t>Ее уровень растет.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Попытка сельской администрации совместно с ООО </w:t>
      </w:r>
      <w:r>
        <w:rPr>
          <w:rFonts w:ascii="Times New Roman" w:hAnsi="Times New Roman" w:cs="Times New Roman"/>
          <w:color w:val="000000"/>
          <w:shd w:val="clear" w:color="auto" w:fill="FFFFFF"/>
        </w:rPr>
        <w:t>«СУЭК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– Хакасия</w:t>
      </w:r>
      <w:r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улучш</w:t>
      </w:r>
      <w:r>
        <w:rPr>
          <w:rFonts w:ascii="Times New Roman" w:hAnsi="Times New Roman" w:cs="Times New Roman"/>
          <w:color w:val="000000"/>
          <w:shd w:val="clear" w:color="auto" w:fill="FFFFFF"/>
        </w:rPr>
        <w:t>ить в селе ситуацию с помощью водо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понижение не увенчалась успехом. Несмотря на откачку насосам воды из пруда – накопителя в течение недели довольно большого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ее 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количества и сброса в оросительный канал улучшения здесь ситуации с подтоплением не произошло. Снижение уровня подземных вод на прилегающей к пруду – накопителю территории было совсем небольшим. После прекращения откачки уровень воды в </w:t>
      </w:r>
      <w:r>
        <w:rPr>
          <w:rFonts w:ascii="Times New Roman" w:hAnsi="Times New Roman" w:cs="Times New Roman"/>
          <w:color w:val="000000"/>
          <w:shd w:val="clear" w:color="auto" w:fill="FFFFFF"/>
        </w:rPr>
        <w:t>пруде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– накопител</w:t>
      </w:r>
      <w:r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опять поднялся по существу до прежних отметок. Жители прилегающей к нему территории какого-либо снижения уровня подземных вод на своих усадьбах практически не ощутили вообще. К сказанному добавим, что в зиму 2016-2017 годов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впервые за долгие годы обычного понижения уровня подземных вод на всех сельских усадьбах тоже не происходило.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Ка</w:t>
      </w:r>
      <w:r>
        <w:rPr>
          <w:rFonts w:ascii="Times New Roman" w:hAnsi="Times New Roman" w:cs="Times New Roman"/>
          <w:color w:val="000000"/>
          <w:shd w:val="clear" w:color="auto" w:fill="FFFFFF"/>
        </w:rPr>
        <w:t>к известно, одной из причин под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топления отдельных территорий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вообще нередко бывает выпадение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на их площади большого количества атмосферных осадков. В 2016-м году их на территории Солнечного выпало, действительно, много. По данным соседней метеостанци</w:t>
      </w:r>
      <w:r>
        <w:rPr>
          <w:rFonts w:ascii="Times New Roman" w:hAnsi="Times New Roman" w:cs="Times New Roman"/>
          <w:color w:val="000000"/>
          <w:shd w:val="clear" w:color="auto" w:fill="FFFFFF"/>
        </w:rPr>
        <w:t>и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на территории 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 xml:space="preserve">Хакасского Опытного </w:t>
      </w:r>
      <w:r>
        <w:rPr>
          <w:rFonts w:ascii="Times New Roman" w:hAnsi="Times New Roman" w:cs="Times New Roman"/>
          <w:color w:val="000000"/>
          <w:shd w:val="clear" w:color="auto" w:fill="FFFFFF"/>
        </w:rPr>
        <w:t>поля их количество составило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406 мм. Тоже повышенное их количество выпало в текущем, 2017-м году. 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Анализ собранных по данному вопросу сведений однозначно показывает, что основной причиной по</w:t>
      </w:r>
      <w:r>
        <w:rPr>
          <w:rFonts w:ascii="Times New Roman" w:hAnsi="Times New Roman" w:cs="Times New Roman"/>
          <w:color w:val="000000"/>
          <w:shd w:val="clear" w:color="auto" w:fill="FFFFFF"/>
        </w:rPr>
        <w:t>д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топления Солнечного,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начавшегося в 2016-м году и продолжающегося 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в настоящее время, является устройство выше с</w:t>
      </w:r>
      <w:r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ла по рельефу котлована для утилизации карьерных вод. Для лучшего пон</w:t>
      </w:r>
      <w:r>
        <w:rPr>
          <w:rFonts w:ascii="Times New Roman" w:hAnsi="Times New Roman" w:cs="Times New Roman"/>
          <w:color w:val="000000"/>
          <w:shd w:val="clear" w:color="auto" w:fill="FFFFFF"/>
        </w:rPr>
        <w:t>имания данного вывода рассмотрим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его обосновани</w:t>
      </w:r>
      <w:r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более подробно. </w:t>
      </w:r>
    </w:p>
    <w:p w:rsidR="000E409E" w:rsidRDefault="0001146A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К настоящему времени Абаканский</w:t>
      </w:r>
      <w:r w:rsidR="000E409E"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магистральный канал и его западная ветка работает в прежнем режиме. А вот площадь орошаемых земель вокруг Солнечного сократилось. Таким образом существующее орошаемое земледели</w:t>
      </w:r>
      <w:r w:rsidR="000E409E"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="000E409E"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изменить здесь режим подземных вод в сторону сильного дополнительного обводнение попросту не может. 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Не играет в данном процессе существенную роль и повышенное выпаде</w:t>
      </w:r>
      <w:r>
        <w:rPr>
          <w:rFonts w:ascii="Times New Roman" w:hAnsi="Times New Roman" w:cs="Times New Roman"/>
          <w:color w:val="000000"/>
          <w:shd w:val="clear" w:color="auto" w:fill="FFFFFF"/>
        </w:rPr>
        <w:t>ние атмосферных осадков в 2016 – 17-й годы. К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ак уже сказано, </w:t>
      </w:r>
      <w:r>
        <w:rPr>
          <w:rFonts w:ascii="Times New Roman" w:hAnsi="Times New Roman" w:cs="Times New Roman"/>
          <w:color w:val="000000"/>
          <w:shd w:val="clear" w:color="auto" w:fill="FFFFFF"/>
        </w:rPr>
        <w:t>в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течение длительного периода наблюдени</w:t>
      </w:r>
      <w:r>
        <w:rPr>
          <w:rFonts w:ascii="Times New Roman" w:hAnsi="Times New Roman" w:cs="Times New Roman"/>
          <w:color w:val="000000"/>
          <w:shd w:val="clear" w:color="auto" w:fill="FFFFFF"/>
        </w:rPr>
        <w:t>й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>за ними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на данной территории таких серьезных случаев не было. Например</w:t>
      </w:r>
      <w:r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после обильных дождей 2003 г., когда осадков выпало 539,8 мм и оно было самым высоким количеством за последние 70 лет, серьезных проблем с потоплением в селе не было.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А вот ведени</w:t>
      </w:r>
      <w:r>
        <w:rPr>
          <w:rFonts w:ascii="Times New Roman" w:hAnsi="Times New Roman" w:cs="Times New Roman"/>
          <w:color w:val="000000"/>
          <w:shd w:val="clear" w:color="auto" w:fill="FFFFFF"/>
        </w:rPr>
        <w:t>е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горных работ на разрезах с вод</w:t>
      </w:r>
      <w:r>
        <w:rPr>
          <w:rFonts w:ascii="Times New Roman" w:hAnsi="Times New Roman" w:cs="Times New Roman"/>
          <w:color w:val="000000"/>
          <w:shd w:val="clear" w:color="auto" w:fill="FFFFFF"/>
        </w:rPr>
        <w:t>о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понижением всегда на просматриваемых территориях сопровождается снижением уровня подземных в </w:t>
      </w:r>
      <w:r>
        <w:rPr>
          <w:rFonts w:ascii="Times New Roman" w:hAnsi="Times New Roman" w:cs="Times New Roman"/>
          <w:color w:val="000000"/>
          <w:shd w:val="clear" w:color="auto" w:fill="FFFFFF"/>
        </w:rPr>
        <w:t>горных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 xml:space="preserve"> выработках и их площадным подъемом на участках </w:t>
      </w:r>
      <w:r>
        <w:rPr>
          <w:rFonts w:ascii="Times New Roman" w:hAnsi="Times New Roman" w:cs="Times New Roman"/>
          <w:color w:val="000000"/>
          <w:shd w:val="clear" w:color="auto" w:fill="FFFFFF"/>
        </w:rPr>
        <w:t>сб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росов карьерных вот. Именно это и происходит в районе Солнечного. Здесь, при добыче угля в Большом карьере, долг</w:t>
      </w:r>
      <w:r>
        <w:rPr>
          <w:rFonts w:ascii="Times New Roman" w:hAnsi="Times New Roman" w:cs="Times New Roman"/>
          <w:color w:val="000000"/>
          <w:shd w:val="clear" w:color="auto" w:fill="FFFFFF"/>
        </w:rPr>
        <w:t>ое время осуществлялось на большую глубину в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одо</w:t>
      </w:r>
      <w:r>
        <w:rPr>
          <w:rFonts w:ascii="Times New Roman" w:hAnsi="Times New Roman" w:cs="Times New Roman"/>
          <w:color w:val="000000"/>
          <w:shd w:val="clear" w:color="auto" w:fill="FFFFFF"/>
        </w:rPr>
        <w:t>по</w:t>
      </w:r>
      <w:r w:rsidRPr="006C1FB6">
        <w:rPr>
          <w:rFonts w:ascii="Times New Roman" w:hAnsi="Times New Roman" w:cs="Times New Roman"/>
          <w:color w:val="000000"/>
          <w:shd w:val="clear" w:color="auto" w:fill="FFFFFF"/>
        </w:rPr>
        <w:t>нижение</w:t>
      </w:r>
      <w:r>
        <w:rPr>
          <w:rFonts w:ascii="Times New Roman" w:hAnsi="Times New Roman" w:cs="Times New Roman"/>
          <w:color w:val="000000"/>
          <w:shd w:val="clear" w:color="auto" w:fill="FFFFFF"/>
        </w:rPr>
        <w:t>. При этом происходил отток воды и из под территории на западной окраине Солнечного.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Положение резко изменилось, когда добыча угля в Большом карьере прекратилась, карьерные воды сюда начали сбрасываться уже от другого, западнее расположенного участка добычи угля. В итоге он быстро наполнился водой, уровень воды поднялся уже примерно на 30 метров и продолжает расти. Вследствие этого вода из карьера начала фильтроваться на прилегающие территории. Данный процесс происходит, очевидно, более интенсивно с 2017 года. Таким образом вода из-под Солнечного уже не откачивается, как ранее, во время водопонижения в Большом карьере, а начала сюда поступать. Данный процесс происходит непрерывно, со временем он усиливается. Ведь уровень воды в бывшем карьера, ставшим рукотворным водоемом, постоянно увеличивается. По данным космоснимков по состоянию на 06.01.2017 года абсолютная отметка уровня воды в карьере </w:t>
      </w:r>
      <w:r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была уже примерно равна отметке уровня воды в пруде-отстойнике села и составила около 257 метров.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За прошедшие семь месяцев 2017 года, когда в данный водоем вода в большом объ</w:t>
      </w:r>
      <w:bookmarkStart w:id="0" w:name="_GoBack"/>
      <w:bookmarkEnd w:id="0"/>
      <w:r>
        <w:rPr>
          <w:rFonts w:ascii="Times New Roman" w:hAnsi="Times New Roman" w:cs="Times New Roman"/>
          <w:color w:val="000000"/>
          <w:shd w:val="clear" w:color="auto" w:fill="FFFFFF"/>
        </w:rPr>
        <w:t>еме сбрасывалась непрерывно, уровень воды, естественно, продолжал подниматься. А это значит, что подтопление Солнечного из-за этой причины в будущем не прекратится. Наиболее вероятно, что оно будет усиливаться.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Данный вывод можно легко проверить, сопоставив современные абсолютные отметки уровня воды в котловане, и под селом. К этому еще раз, напомним, что стенки и дно бывшего карьера, ныне рукотворного водоема, сложены скальными породами с высокими фильтрационными свойствами. Он из-за сильных утечек воды явно не может служить участком утилизации карьерных вод.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Дополнительно отметим, что карьерные воды имеют повышенную минерализацию и жесткость, они загрязнены нефтепродуктами и, возможно, другими вредными веществами. Наряду с подтоплением села они будут или уже начали загрязнять местные подземные воды, водозаборы. Для Солнечного, где хозяйственно-питьевое водоснабжение в силу ряда причин представляет проблему, данный процесс ситуацию с водоснабжением здесь еще более ухудшит.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В заключение отметим, что селу Солнечному в сложившихся условиях нужно срочно помочь. Если сказать точнее – его нужно спасать. Способы срочной помощи селу до наступления зимы, когда ситуация на многих усадьбах может еще более ухудшиться, есть. Они заключаются в отводе из-под него излишек накопившейся здесь воды. Более быстро это можно осуществить с помощью открытых глубоких дрен, пройденных на участке между западной окраиной села и магистральным каналом, а также от существующего в селе котлована. Вода в таких дренах будет уходить вниз по уклону ее уровня в северо-восточном направлении. Дополнительно окажет помощь селу и длительная, в течении трех-четырех месяцев, откачка воды и из сельского пруда-отстойника.</w:t>
      </w:r>
    </w:p>
    <w:p w:rsidR="000E409E" w:rsidRDefault="000E409E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К сказанному добавим, что существующий на данном участке Черногорского разреза метод утилизации карьерных воды явно не соответствует ныне у нас существующим природоохранным требованиям. Данный вопрос ранее поднимался неоднократно, но положительного решения до сих пор нет.</w:t>
      </w:r>
    </w:p>
    <w:p w:rsidR="00B25717" w:rsidRDefault="00B25717" w:rsidP="000E409E">
      <w:pPr>
        <w:spacing w:after="0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F5299E" w:rsidRDefault="00F5299E" w:rsidP="00F5299E">
      <w:pPr>
        <w:spacing w:after="0" w:line="240" w:lineRule="auto"/>
        <w:contextualSpacing w:val="0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>Директор ООО «Минусинский гидрогеолог»</w:t>
      </w:r>
    </w:p>
    <w:p w:rsidR="00E46A11" w:rsidRDefault="00F5299E" w:rsidP="002E4CCC">
      <w:pPr>
        <w:spacing w:after="0" w:line="240" w:lineRule="auto"/>
        <w:contextualSpacing w:val="0"/>
      </w:pPr>
      <w:r>
        <w:rPr>
          <w:rFonts w:ascii="Times New Roman" w:hAnsi="Times New Roman" w:cs="Times New Roman"/>
          <w:color w:val="000000"/>
          <w:shd w:val="clear" w:color="auto" w:fill="FFFFFF"/>
        </w:rPr>
        <w:t>Заслуженный геолог РФ</w:t>
      </w:r>
      <w:r>
        <w:rPr>
          <w:rFonts w:ascii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hd w:val="clear" w:color="auto" w:fill="FFFFFF"/>
        </w:rPr>
        <w:tab/>
        <w:t>А.С.Кривошеев.</w:t>
      </w:r>
    </w:p>
    <w:sectPr w:rsidR="00E46A11" w:rsidSect="00F5299E">
      <w:footerReference w:type="default" r:id="rId8"/>
      <w:headerReference w:type="first" r:id="rId9"/>
      <w:footerReference w:type="first" r:id="rId10"/>
      <w:pgSz w:w="11906" w:h="16838"/>
      <w:pgMar w:top="1135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1FE4" w:rsidRDefault="00781FE4" w:rsidP="003C6AE0">
      <w:pPr>
        <w:spacing w:after="0" w:line="240" w:lineRule="auto"/>
      </w:pPr>
      <w:r>
        <w:separator/>
      </w:r>
    </w:p>
  </w:endnote>
  <w:endnote w:type="continuationSeparator" w:id="1">
    <w:p w:rsidR="00781FE4" w:rsidRDefault="00781FE4" w:rsidP="003C6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918509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573F1" w:rsidRPr="009573F1" w:rsidRDefault="00592541">
        <w:pPr>
          <w:pStyle w:val="a6"/>
          <w:jc w:val="center"/>
          <w:rPr>
            <w:rFonts w:ascii="Times New Roman" w:hAnsi="Times New Roman" w:cs="Times New Roman"/>
          </w:rPr>
        </w:pPr>
        <w:r w:rsidRPr="009573F1">
          <w:rPr>
            <w:rFonts w:ascii="Times New Roman" w:hAnsi="Times New Roman" w:cs="Times New Roman"/>
          </w:rPr>
          <w:fldChar w:fldCharType="begin"/>
        </w:r>
        <w:r w:rsidR="005D3B76" w:rsidRPr="009573F1">
          <w:rPr>
            <w:rFonts w:ascii="Times New Roman" w:hAnsi="Times New Roman" w:cs="Times New Roman"/>
          </w:rPr>
          <w:instrText>PAGE   \* MERGEFORMAT</w:instrText>
        </w:r>
        <w:r w:rsidRPr="009573F1">
          <w:rPr>
            <w:rFonts w:ascii="Times New Roman" w:hAnsi="Times New Roman" w:cs="Times New Roman"/>
          </w:rPr>
          <w:fldChar w:fldCharType="separate"/>
        </w:r>
        <w:r w:rsidR="0001146A">
          <w:rPr>
            <w:rFonts w:ascii="Times New Roman" w:hAnsi="Times New Roman" w:cs="Times New Roman"/>
            <w:noProof/>
          </w:rPr>
          <w:t>7</w:t>
        </w:r>
        <w:r w:rsidRPr="009573F1">
          <w:rPr>
            <w:rFonts w:ascii="Times New Roman" w:hAnsi="Times New Roman" w:cs="Times New Roman"/>
          </w:rPr>
          <w:fldChar w:fldCharType="end"/>
        </w:r>
      </w:p>
    </w:sdtContent>
  </w:sdt>
  <w:p w:rsidR="009573F1" w:rsidRDefault="00781FE4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091850966"/>
      <w:docPartObj>
        <w:docPartGallery w:val="Page Numbers (Bottom of Page)"/>
        <w:docPartUnique/>
      </w:docPartObj>
    </w:sdtPr>
    <w:sdtContent>
      <w:p w:rsidR="00C93435" w:rsidRPr="00C93435" w:rsidRDefault="00592541">
        <w:pPr>
          <w:pStyle w:val="a6"/>
          <w:jc w:val="center"/>
          <w:rPr>
            <w:rFonts w:ascii="Times New Roman" w:hAnsi="Times New Roman" w:cs="Times New Roman"/>
          </w:rPr>
        </w:pPr>
        <w:r w:rsidRPr="00C93435">
          <w:rPr>
            <w:rFonts w:ascii="Times New Roman" w:hAnsi="Times New Roman" w:cs="Times New Roman"/>
          </w:rPr>
          <w:fldChar w:fldCharType="begin"/>
        </w:r>
        <w:r w:rsidR="005D3B76" w:rsidRPr="00C93435">
          <w:rPr>
            <w:rFonts w:ascii="Times New Roman" w:hAnsi="Times New Roman" w:cs="Times New Roman"/>
          </w:rPr>
          <w:instrText>PAGE   \* MERGEFORMAT</w:instrText>
        </w:r>
        <w:r w:rsidRPr="00C93435">
          <w:rPr>
            <w:rFonts w:ascii="Times New Roman" w:hAnsi="Times New Roman" w:cs="Times New Roman"/>
          </w:rPr>
          <w:fldChar w:fldCharType="separate"/>
        </w:r>
        <w:r w:rsidR="005D3B76">
          <w:rPr>
            <w:rFonts w:ascii="Times New Roman" w:hAnsi="Times New Roman" w:cs="Times New Roman"/>
            <w:noProof/>
          </w:rPr>
          <w:t>1</w:t>
        </w:r>
        <w:r w:rsidRPr="00C93435">
          <w:rPr>
            <w:rFonts w:ascii="Times New Roman" w:hAnsi="Times New Roman" w:cs="Times New Roman"/>
          </w:rPr>
          <w:fldChar w:fldCharType="end"/>
        </w:r>
      </w:p>
    </w:sdtContent>
  </w:sdt>
  <w:p w:rsidR="00C93435" w:rsidRDefault="00781FE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1FE4" w:rsidRDefault="00781FE4" w:rsidP="003C6AE0">
      <w:pPr>
        <w:spacing w:after="0" w:line="240" w:lineRule="auto"/>
      </w:pPr>
      <w:r>
        <w:separator/>
      </w:r>
    </w:p>
  </w:footnote>
  <w:footnote w:type="continuationSeparator" w:id="1">
    <w:p w:rsidR="00781FE4" w:rsidRDefault="00781FE4" w:rsidP="003C6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578" w:rsidRPr="00185578" w:rsidRDefault="005D3B76" w:rsidP="00185578">
    <w:pPr>
      <w:pStyle w:val="a4"/>
      <w:rPr>
        <w:sz w:val="10"/>
        <w:szCs w:val="10"/>
      </w:rPr>
    </w:pPr>
    <w:r>
      <w:rPr>
        <w:sz w:val="10"/>
        <w:szCs w:val="10"/>
      </w:rPr>
      <w:t>,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409E"/>
    <w:rsid w:val="0001146A"/>
    <w:rsid w:val="000562F1"/>
    <w:rsid w:val="000E409E"/>
    <w:rsid w:val="002D7318"/>
    <w:rsid w:val="002E4CCC"/>
    <w:rsid w:val="0038149E"/>
    <w:rsid w:val="003C6AE0"/>
    <w:rsid w:val="003E6B6D"/>
    <w:rsid w:val="00592541"/>
    <w:rsid w:val="005D3B76"/>
    <w:rsid w:val="00622CAB"/>
    <w:rsid w:val="006E2EFF"/>
    <w:rsid w:val="00781FE4"/>
    <w:rsid w:val="00865ACC"/>
    <w:rsid w:val="00B25717"/>
    <w:rsid w:val="00C74EB4"/>
    <w:rsid w:val="00DE09E2"/>
    <w:rsid w:val="00F5299E"/>
    <w:rsid w:val="00F93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09E"/>
    <w:pPr>
      <w:spacing w:after="100" w:line="276" w:lineRule="auto"/>
      <w:ind w:firstLine="567"/>
      <w:contextualSpacing/>
      <w:jc w:val="both"/>
    </w:pPr>
    <w:rPr>
      <w:rFonts w:ascii="Courier New" w:eastAsia="Times New Roman" w:hAnsi="Courier New" w:cs="Courier New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409E"/>
    <w:pPr>
      <w:ind w:left="720"/>
    </w:pPr>
  </w:style>
  <w:style w:type="paragraph" w:styleId="a4">
    <w:name w:val="header"/>
    <w:basedOn w:val="a"/>
    <w:link w:val="a5"/>
    <w:uiPriority w:val="99"/>
    <w:unhideWhenUsed/>
    <w:rsid w:val="000E4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409E"/>
    <w:rPr>
      <w:rFonts w:ascii="Courier New" w:eastAsia="Times New Roman" w:hAnsi="Courier New" w:cs="Courier New"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unhideWhenUsed/>
    <w:rsid w:val="000E40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E409E"/>
    <w:rPr>
      <w:rFonts w:ascii="Courier New" w:eastAsia="Times New Roman" w:hAnsi="Courier New" w:cs="Courier New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E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40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1789</Words>
  <Characters>10201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c400</cp:lastModifiedBy>
  <cp:revision>7</cp:revision>
  <dcterms:created xsi:type="dcterms:W3CDTF">2017-09-25T02:36:00Z</dcterms:created>
  <dcterms:modified xsi:type="dcterms:W3CDTF">2017-10-09T08:44:00Z</dcterms:modified>
</cp:coreProperties>
</file>