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A4" w:rsidRDefault="00036DA4" w:rsidP="00036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7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DA4" w:rsidRDefault="00036DA4" w:rsidP="00036DA4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РОССИЙСКАЯ ФЕДЕРАЦИЯ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  <w:t>РОССИЯ ФЕДЕРАЦИЯЗЫ</w:t>
      </w:r>
    </w:p>
    <w:p w:rsidR="00036DA4" w:rsidRDefault="00036DA4" w:rsidP="00036DA4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РЕСПУБЛИКА ХАКАСИЯ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ХАКАСИЯ</w:t>
      </w:r>
      <w:proofErr w:type="gramEnd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РЕСПУБЛИКАЗЫ</w:t>
      </w:r>
    </w:p>
    <w:p w:rsidR="00036DA4" w:rsidRDefault="00036DA4" w:rsidP="00036DA4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УСТЬ-АБАКАНСКИЙ РАЙОН 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>
        <w:rPr>
          <w:rFonts w:ascii="Times New Roman" w:hAnsi="Times New Roman" w:cs="Times New Roman"/>
          <w:b/>
          <w:sz w:val="26"/>
          <w:szCs w:val="26"/>
          <w:lang w:val="en-US" w:eastAsia="ru-RU"/>
        </w:rPr>
        <w:t>AF</w:t>
      </w:r>
      <w:proofErr w:type="gramEnd"/>
      <w:r>
        <w:rPr>
          <w:rFonts w:ascii="Times New Roman" w:hAnsi="Times New Roman" w:cs="Times New Roman"/>
          <w:b/>
          <w:sz w:val="26"/>
          <w:szCs w:val="26"/>
          <w:lang w:eastAsia="ru-RU"/>
        </w:rPr>
        <w:t>БАН ПИЛТ</w:t>
      </w:r>
      <w:r>
        <w:rPr>
          <w:rFonts w:ascii="Times New Roman" w:hAnsi="Times New Roman" w:cs="Times New Roman"/>
          <w:b/>
          <w:sz w:val="26"/>
          <w:szCs w:val="26"/>
          <w:lang w:val="en-US" w:eastAsia="ru-RU"/>
        </w:rPr>
        <w:t>IPI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АЙМА</w:t>
      </w:r>
      <w:r>
        <w:rPr>
          <w:rFonts w:ascii="Times New Roman" w:hAnsi="Times New Roman" w:cs="Times New Roman"/>
          <w:b/>
          <w:sz w:val="26"/>
          <w:szCs w:val="26"/>
          <w:lang w:val="en-US" w:eastAsia="ru-RU"/>
        </w:rPr>
        <w:t>F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Ы</w:t>
      </w:r>
    </w:p>
    <w:p w:rsidR="00036DA4" w:rsidRDefault="00036DA4" w:rsidP="00036DA4">
      <w:pPr>
        <w:keepNext/>
        <w:spacing w:after="0" w:line="240" w:lineRule="auto"/>
        <w:ind w:right="-5"/>
        <w:jc w:val="center"/>
        <w:outlineLvl w:val="1"/>
        <w:rPr>
          <w:rFonts w:ascii="Arial" w:hAnsi="Arial" w:cs="Arial"/>
          <w:sz w:val="28"/>
          <w:szCs w:val="20"/>
          <w:lang w:eastAsia="ru-RU"/>
        </w:rPr>
      </w:pPr>
    </w:p>
    <w:p w:rsidR="00036DA4" w:rsidRDefault="00036DA4" w:rsidP="00036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 Солнечного сельсовета </w:t>
      </w:r>
    </w:p>
    <w:p w:rsidR="00036DA4" w:rsidRDefault="00036DA4" w:rsidP="00036DA4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36DA4" w:rsidRDefault="00036DA4" w:rsidP="00036DA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36DA4" w:rsidRDefault="00036DA4" w:rsidP="00036DA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36DA4" w:rsidRDefault="00036DA4" w:rsidP="00036DA4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03 апреля  2017г.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  <w:t xml:space="preserve">с. 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Солнечное</w:t>
      </w:r>
      <w:proofErr w:type="gramEnd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  <w:t>№40-п</w:t>
      </w:r>
    </w:p>
    <w:p w:rsidR="00036DA4" w:rsidRDefault="00036DA4" w:rsidP="00036DA4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36DA4" w:rsidRPr="006318AC" w:rsidRDefault="00036DA4" w:rsidP="00036D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отмене постановления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631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дминистрации Солнечного сельсовета от 11.12.2015 № 141-п «Об утверждении административного регламента предоставления муниципальной услуги </w:t>
      </w:r>
      <w:bookmarkStart w:id="0" w:name="_GoBack"/>
      <w:bookmarkEnd w:id="0"/>
      <w:r w:rsidRPr="00631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«Предоставление в собственность, аренду, постоянное (бессрочное), безвозмездное пользование земельных участков, находящихся в государственной или муниципальной собственности»</w:t>
      </w:r>
    </w:p>
    <w:p w:rsidR="00036DA4" w:rsidRPr="006318AC" w:rsidRDefault="00036DA4" w:rsidP="00036D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6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DA4" w:rsidRPr="00685A15" w:rsidRDefault="00036DA4" w:rsidP="00036DA4">
      <w:pPr>
        <w:tabs>
          <w:tab w:val="left" w:pos="4820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A1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статьи 2 Федерального закона от 25.10.2001 № 137-ФЗ «О введении в действие Земельного кодекса Российской Федерации», вступившей в силу с 01.01.2017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685A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85A15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 Солнечного сельсовета</w:t>
      </w:r>
    </w:p>
    <w:p w:rsidR="00036DA4" w:rsidRPr="00685A15" w:rsidRDefault="00036DA4" w:rsidP="00036D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left="5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5A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036DA4" w:rsidRPr="00685A15" w:rsidRDefault="00036DA4" w:rsidP="00036D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left="5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36DA4" w:rsidRPr="00685A15" w:rsidRDefault="00036DA4" w:rsidP="00036D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A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Солнечного сельсовета от 11.12.2015г №141-п «Об утверждении административного регламента предоставления муниципальной услуги «Предоставление в собственность, аренду, постоянное (бессрочное), безвозмездное пользование земельных участков, находящихся в государственной или муниципальной собственности» считать недействительным и отменить.</w:t>
      </w:r>
    </w:p>
    <w:p w:rsidR="00036DA4" w:rsidRPr="00685A15" w:rsidRDefault="00036DA4" w:rsidP="00036D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6DA4" w:rsidRPr="00685A15" w:rsidRDefault="00036DA4" w:rsidP="00036D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left="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6DA4" w:rsidRPr="00685A15" w:rsidRDefault="00036DA4" w:rsidP="00036D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left="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6DA4" w:rsidRDefault="00036DA4" w:rsidP="00036DA4">
      <w:pPr>
        <w:tabs>
          <w:tab w:val="right" w:pos="9355"/>
        </w:tabs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5A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Солнечного сельсовета </w:t>
      </w:r>
      <w:r w:rsidRPr="00685A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Н.Н. Сергеев</w:t>
      </w:r>
    </w:p>
    <w:p w:rsidR="00E46A11" w:rsidRDefault="00036DA4"/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36DA4"/>
    <w:rsid w:val="00036DA4"/>
    <w:rsid w:val="0036763D"/>
    <w:rsid w:val="003E6B6D"/>
    <w:rsid w:val="00622CAB"/>
    <w:rsid w:val="00C74EB4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2017-04-18T04:12:00Z</dcterms:created>
  <dcterms:modified xsi:type="dcterms:W3CDTF">2017-04-18T04:13:00Z</dcterms:modified>
</cp:coreProperties>
</file>