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8D" w:rsidRDefault="009523E3" w:rsidP="0067778D">
      <w:pPr>
        <w:rPr>
          <w:rFonts w:ascii="Segoe UI" w:hAnsi="Segoe UI" w:cs="Segoe UI"/>
          <w:b/>
          <w:noProof/>
          <w:sz w:val="36"/>
          <w:szCs w:val="36"/>
          <w:lang w:eastAsia="ru-RU"/>
        </w:rPr>
      </w:pPr>
      <w:r w:rsidRPr="009523E3">
        <w:rPr>
          <w:rFonts w:ascii="Segoe UI" w:hAnsi="Segoe UI" w:cs="Segoe UI"/>
          <w:b/>
          <w:noProof/>
          <w:sz w:val="32"/>
          <w:szCs w:val="32"/>
          <w:lang w:eastAsia="ru-RU" w:bidi="ar-SA"/>
        </w:rPr>
        <w:pict>
          <v:rect id="_x0000_s1027" style="position:absolute;margin-left:61.75pt;margin-top:33.65pt;width:204.3pt;height:85.4pt;z-index:251658240" strokecolor="white">
            <v:textbox>
              <w:txbxContent>
                <w:p w:rsidR="001704FC" w:rsidRPr="001704FC" w:rsidRDefault="001704FC" w:rsidP="001704FC">
                  <w:pPr>
                    <w:spacing w:line="240" w:lineRule="atLeast"/>
                    <w:rPr>
                      <w:rFonts w:ascii="Segoe UI" w:hAnsi="Segoe UI" w:cs="Segoe UI"/>
                      <w:b/>
                      <w:color w:val="4E91BE"/>
                      <w:sz w:val="18"/>
                      <w:szCs w:val="18"/>
                    </w:rPr>
                  </w:pPr>
                  <w:r w:rsidRPr="001704FC">
                    <w:rPr>
                      <w:rFonts w:ascii="Segoe UI" w:hAnsi="Segoe UI" w:cs="Segoe UI"/>
                      <w:b/>
                      <w:color w:val="4E91BE"/>
                      <w:sz w:val="18"/>
                      <w:szCs w:val="18"/>
                    </w:rPr>
                    <w:t>Филиал Федеральн</w:t>
                  </w:r>
                  <w:r w:rsidR="00CB4E15">
                    <w:rPr>
                      <w:rFonts w:ascii="Segoe UI" w:hAnsi="Segoe UI" w:cs="Segoe UI"/>
                      <w:b/>
                      <w:color w:val="4E91BE"/>
                      <w:sz w:val="18"/>
                      <w:szCs w:val="18"/>
                    </w:rPr>
                    <w:t>ой кадастровой палаты</w:t>
                  </w:r>
                  <w:r w:rsidRPr="001704FC">
                    <w:rPr>
                      <w:rFonts w:ascii="Segoe UI" w:hAnsi="Segoe UI" w:cs="Segoe UI"/>
                      <w:b/>
                      <w:color w:val="4E91BE"/>
                      <w:sz w:val="18"/>
                      <w:szCs w:val="18"/>
                    </w:rPr>
                    <w:t xml:space="preserve"> по Республике Хакасия</w:t>
                  </w:r>
                </w:p>
              </w:txbxContent>
            </v:textbox>
          </v:rect>
        </w:pict>
      </w:r>
      <w:r w:rsidR="00964098">
        <w:rPr>
          <w:rFonts w:ascii="Segoe UI" w:hAnsi="Segoe UI" w:cs="Segoe UI"/>
          <w:b/>
          <w:noProof/>
          <w:sz w:val="36"/>
          <w:szCs w:val="36"/>
          <w:lang w:eastAsia="ru-RU" w:bidi="ar-SA"/>
        </w:rPr>
        <w:drawing>
          <wp:inline distT="0" distB="0" distL="0" distR="0">
            <wp:extent cx="2705100" cy="1095375"/>
            <wp:effectExtent l="19050" t="0" r="0" b="0"/>
            <wp:docPr id="1" name="Рисунок 2" descr="C:\Users\NosovaJaV\Desktop\о Росреестре\01-01 логотип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NosovaJaV\Desktop\о Росреестре\01-01 логотип копия.jpg"/>
                    <pic:cNvPicPr>
                      <a:picLocks noChangeAspect="1" noChangeArrowheads="1"/>
                    </pic:cNvPicPr>
                  </pic:nvPicPr>
                  <pic:blipFill>
                    <a:blip r:embed="rId8" cstate="print"/>
                    <a:srcRect/>
                    <a:stretch>
                      <a:fillRect/>
                    </a:stretch>
                  </pic:blipFill>
                  <pic:spPr bwMode="auto">
                    <a:xfrm>
                      <a:off x="0" y="0"/>
                      <a:ext cx="2705100" cy="1095375"/>
                    </a:xfrm>
                    <a:prstGeom prst="rect">
                      <a:avLst/>
                    </a:prstGeom>
                    <a:noFill/>
                    <a:ln w="9525">
                      <a:noFill/>
                      <a:miter lim="800000"/>
                      <a:headEnd/>
                      <a:tailEnd/>
                    </a:ln>
                  </pic:spPr>
                </pic:pic>
              </a:graphicData>
            </a:graphic>
          </wp:inline>
        </w:drawing>
      </w:r>
      <w:r w:rsidR="0067778D">
        <w:rPr>
          <w:rFonts w:ascii="Segoe UI" w:hAnsi="Segoe UI" w:cs="Segoe UI"/>
          <w:b/>
          <w:noProof/>
          <w:sz w:val="36"/>
          <w:szCs w:val="36"/>
          <w:lang w:eastAsia="ru-RU"/>
        </w:rPr>
        <w:tab/>
      </w:r>
      <w:r w:rsidR="0067778D">
        <w:rPr>
          <w:rFonts w:ascii="Segoe UI" w:hAnsi="Segoe UI" w:cs="Segoe UI"/>
          <w:b/>
          <w:noProof/>
          <w:sz w:val="36"/>
          <w:szCs w:val="36"/>
          <w:lang w:eastAsia="ru-RU"/>
        </w:rPr>
        <w:tab/>
      </w:r>
      <w:r w:rsidR="0067778D">
        <w:rPr>
          <w:rFonts w:ascii="Segoe UI" w:hAnsi="Segoe UI" w:cs="Segoe UI"/>
          <w:b/>
          <w:noProof/>
          <w:sz w:val="36"/>
          <w:szCs w:val="36"/>
          <w:lang w:eastAsia="ru-RU"/>
        </w:rPr>
        <w:tab/>
      </w:r>
      <w:r w:rsidR="0067778D">
        <w:rPr>
          <w:rFonts w:ascii="Segoe UI" w:hAnsi="Segoe UI" w:cs="Segoe UI"/>
          <w:b/>
          <w:noProof/>
          <w:sz w:val="36"/>
          <w:szCs w:val="36"/>
          <w:lang w:eastAsia="ru-RU"/>
        </w:rPr>
        <w:tab/>
      </w:r>
      <w:r w:rsidR="0067778D">
        <w:rPr>
          <w:rFonts w:ascii="Segoe UI" w:hAnsi="Segoe UI" w:cs="Segoe UI"/>
          <w:b/>
          <w:noProof/>
          <w:sz w:val="36"/>
          <w:szCs w:val="36"/>
          <w:lang w:eastAsia="ru-RU"/>
        </w:rPr>
        <w:tab/>
      </w:r>
    </w:p>
    <w:p w:rsidR="00B94391" w:rsidRDefault="00B94391" w:rsidP="0067778D">
      <w:pPr>
        <w:rPr>
          <w:rFonts w:ascii="Segoe UI" w:hAnsi="Segoe UI" w:cs="Segoe UI"/>
          <w:b/>
          <w:noProof/>
          <w:sz w:val="32"/>
          <w:szCs w:val="32"/>
          <w:lang w:eastAsia="sk-SK"/>
        </w:rPr>
      </w:pPr>
    </w:p>
    <w:p w:rsidR="0067778D" w:rsidRDefault="0067778D" w:rsidP="0067778D">
      <w:pPr>
        <w:jc w:val="right"/>
        <w:rPr>
          <w:rFonts w:ascii="Segoe UI" w:hAnsi="Segoe UI" w:cs="Segoe UI"/>
          <w:b/>
          <w:noProof/>
          <w:sz w:val="32"/>
          <w:szCs w:val="32"/>
          <w:lang w:eastAsia="sk-SK"/>
        </w:rPr>
      </w:pPr>
      <w:r w:rsidRPr="00A17C38">
        <w:rPr>
          <w:rFonts w:ascii="Segoe UI" w:hAnsi="Segoe UI" w:cs="Segoe UI"/>
          <w:b/>
          <w:noProof/>
          <w:sz w:val="32"/>
          <w:szCs w:val="32"/>
          <w:lang w:eastAsia="sk-SK"/>
        </w:rPr>
        <w:t>ПРЕСС-РЕЛИЗ</w:t>
      </w:r>
    </w:p>
    <w:p w:rsidR="00CB2022" w:rsidRPr="00504EF9" w:rsidRDefault="00CB2022" w:rsidP="00CB2022">
      <w:pPr>
        <w:ind w:firstLine="851"/>
        <w:jc w:val="center"/>
        <w:rPr>
          <w:rFonts w:ascii="Segoe UI" w:eastAsia="Times New Roman" w:hAnsi="Segoe UI" w:cs="Segoe UI"/>
          <w:b/>
          <w:color w:val="000000"/>
          <w:kern w:val="0"/>
          <w:lang w:eastAsia="ru-RU" w:bidi="ar-SA"/>
        </w:rPr>
      </w:pPr>
    </w:p>
    <w:p w:rsidR="00504EF9" w:rsidRPr="00A351AC" w:rsidRDefault="00504EF9" w:rsidP="00504EF9">
      <w:pPr>
        <w:rPr>
          <w:rFonts w:ascii="Segoe UI" w:hAnsi="Segoe UI" w:cs="Segoe UI"/>
          <w:b/>
          <w:sz w:val="32"/>
          <w:szCs w:val="32"/>
        </w:rPr>
      </w:pPr>
    </w:p>
    <w:p w:rsidR="00A351AC" w:rsidRPr="00AA11EC" w:rsidRDefault="00325575" w:rsidP="009775CF">
      <w:pPr>
        <w:jc w:val="center"/>
        <w:rPr>
          <w:rFonts w:ascii="Segoe UI" w:hAnsi="Segoe UI" w:cs="Segoe UI"/>
          <w:b/>
          <w:color w:val="000000"/>
          <w:sz w:val="32"/>
          <w:szCs w:val="32"/>
          <w:shd w:val="clear" w:color="auto" w:fill="FFFFFF"/>
        </w:rPr>
      </w:pPr>
      <w:r w:rsidRPr="00AA11EC">
        <w:rPr>
          <w:rFonts w:ascii="Segoe UI" w:hAnsi="Segoe UI" w:cs="Segoe UI"/>
          <w:b/>
          <w:bCs/>
          <w:color w:val="000000"/>
          <w:sz w:val="42"/>
          <w:szCs w:val="42"/>
          <w:shd w:val="clear" w:color="auto" w:fill="FFFFFF"/>
        </w:rPr>
        <w:t xml:space="preserve">Кадастровая палата рассказывает о преимуществах публичной кадастровой карты </w:t>
      </w:r>
      <w:r w:rsidR="00CD1891">
        <w:rPr>
          <w:rFonts w:ascii="Segoe UI" w:hAnsi="Segoe UI" w:cs="Segoe UI"/>
          <w:b/>
          <w:bCs/>
          <w:color w:val="000000"/>
          <w:sz w:val="42"/>
          <w:szCs w:val="42"/>
          <w:shd w:val="clear" w:color="auto" w:fill="FFFFFF"/>
        </w:rPr>
        <w:t>Р</w:t>
      </w:r>
      <w:r w:rsidRPr="00AA11EC">
        <w:rPr>
          <w:rFonts w:ascii="Segoe UI" w:hAnsi="Segoe UI" w:cs="Segoe UI"/>
          <w:b/>
          <w:bCs/>
          <w:color w:val="000000"/>
          <w:sz w:val="42"/>
          <w:szCs w:val="42"/>
          <w:shd w:val="clear" w:color="auto" w:fill="FFFFFF"/>
        </w:rPr>
        <w:t>осреестра</w:t>
      </w:r>
      <w:r w:rsidR="00A351AC" w:rsidRPr="00AA11EC">
        <w:rPr>
          <w:rFonts w:ascii="Segoe UI" w:hAnsi="Segoe UI" w:cs="Segoe UI"/>
          <w:b/>
          <w:color w:val="000000"/>
          <w:sz w:val="32"/>
          <w:szCs w:val="32"/>
          <w:shd w:val="clear" w:color="auto" w:fill="FFFFFF"/>
        </w:rPr>
        <w:t xml:space="preserve"> </w:t>
      </w:r>
    </w:p>
    <w:p w:rsidR="007A3DCF" w:rsidRPr="00A351AC" w:rsidRDefault="007A3DCF" w:rsidP="009775CF">
      <w:pPr>
        <w:jc w:val="center"/>
        <w:rPr>
          <w:rFonts w:ascii="Segoe UI" w:hAnsi="Segoe UI" w:cs="Segoe UI"/>
          <w:b/>
          <w:color w:val="000000"/>
          <w:sz w:val="28"/>
          <w:szCs w:val="28"/>
          <w:shd w:val="clear" w:color="auto" w:fill="FFFFFF"/>
        </w:rPr>
      </w:pPr>
    </w:p>
    <w:p w:rsidR="00325575" w:rsidRPr="00325575" w:rsidRDefault="00325575" w:rsidP="00325575">
      <w:pPr>
        <w:shd w:val="clear" w:color="auto" w:fill="FFFFFF"/>
        <w:ind w:firstLine="737"/>
        <w:jc w:val="both"/>
        <w:rPr>
          <w:rFonts w:ascii="Calibri" w:hAnsi="Calibri"/>
          <w:sz w:val="28"/>
          <w:szCs w:val="28"/>
        </w:rPr>
      </w:pPr>
      <w:r w:rsidRPr="00325575">
        <w:rPr>
          <w:rFonts w:ascii="Segoe UI" w:hAnsi="Segoe UI" w:cs="Segoe UI"/>
          <w:sz w:val="28"/>
          <w:szCs w:val="28"/>
        </w:rPr>
        <w:t xml:space="preserve">Филиал Федеральной кадастровой палаты Росреестра по </w:t>
      </w:r>
      <w:r>
        <w:rPr>
          <w:rFonts w:ascii="Segoe UI" w:hAnsi="Segoe UI" w:cs="Segoe UI"/>
          <w:sz w:val="28"/>
          <w:szCs w:val="28"/>
        </w:rPr>
        <w:t>Республике Хакасия</w:t>
      </w:r>
      <w:r w:rsidRPr="00325575">
        <w:rPr>
          <w:rFonts w:ascii="Segoe UI" w:hAnsi="Segoe UI" w:cs="Segoe UI"/>
          <w:sz w:val="28"/>
          <w:szCs w:val="28"/>
        </w:rPr>
        <w:t xml:space="preserve"> </w:t>
      </w:r>
      <w:r>
        <w:rPr>
          <w:rFonts w:ascii="Segoe UI" w:hAnsi="Segoe UI" w:cs="Segoe UI"/>
          <w:sz w:val="28"/>
          <w:szCs w:val="28"/>
        </w:rPr>
        <w:t>рассказывает</w:t>
      </w:r>
      <w:r w:rsidRPr="00325575">
        <w:rPr>
          <w:rFonts w:ascii="Segoe UI" w:hAnsi="Segoe UI" w:cs="Segoe UI"/>
          <w:sz w:val="28"/>
          <w:szCs w:val="28"/>
        </w:rPr>
        <w:t>, какие сведения можно узнать с помощью электронного сервиса «Публичная кадастровая карта» официального </w:t>
      </w:r>
      <w:hyperlink r:id="rId9" w:history="1">
        <w:r w:rsidRPr="00325575">
          <w:rPr>
            <w:rStyle w:val="a5"/>
            <w:rFonts w:ascii="Segoe UI" w:hAnsi="Segoe UI" w:cs="Segoe UI"/>
            <w:color w:val="auto"/>
            <w:sz w:val="28"/>
            <w:szCs w:val="28"/>
          </w:rPr>
          <w:t>сайта</w:t>
        </w:r>
      </w:hyperlink>
      <w:r w:rsidRPr="00325575">
        <w:rPr>
          <w:rFonts w:ascii="Segoe UI" w:hAnsi="Segoe UI" w:cs="Segoe UI"/>
          <w:sz w:val="28"/>
          <w:szCs w:val="28"/>
        </w:rPr>
        <w:t> Росреестра.</w:t>
      </w:r>
    </w:p>
    <w:p w:rsidR="00325575" w:rsidRPr="00325575" w:rsidRDefault="00325575" w:rsidP="00325575">
      <w:pPr>
        <w:shd w:val="clear" w:color="auto" w:fill="FFFFFF"/>
        <w:ind w:firstLine="737"/>
        <w:jc w:val="both"/>
        <w:rPr>
          <w:rFonts w:ascii="Calibri" w:hAnsi="Calibri"/>
          <w:sz w:val="28"/>
          <w:szCs w:val="28"/>
        </w:rPr>
      </w:pPr>
      <w:r w:rsidRPr="00325575">
        <w:rPr>
          <w:rFonts w:ascii="Segoe UI" w:hAnsi="Segoe UI" w:cs="Segoe UI"/>
          <w:sz w:val="28"/>
          <w:szCs w:val="28"/>
        </w:rPr>
        <w:t xml:space="preserve">– Публичная кадастровая карта – это справочно-информационный ресурс для предоставления пользователям сведений Единого государственного </w:t>
      </w:r>
      <w:r w:rsidR="00162216">
        <w:rPr>
          <w:rFonts w:ascii="Segoe UI" w:hAnsi="Segoe UI" w:cs="Segoe UI"/>
          <w:sz w:val="28"/>
          <w:szCs w:val="28"/>
        </w:rPr>
        <w:t>реестра</w:t>
      </w:r>
      <w:r w:rsidRPr="00325575">
        <w:rPr>
          <w:rFonts w:ascii="Segoe UI" w:hAnsi="Segoe UI" w:cs="Segoe UI"/>
          <w:sz w:val="28"/>
          <w:szCs w:val="28"/>
        </w:rPr>
        <w:t xml:space="preserve"> недвижимости (ЕГРН)</w:t>
      </w:r>
      <w:r w:rsidR="00162216">
        <w:rPr>
          <w:rFonts w:ascii="Segoe UI" w:hAnsi="Segoe UI" w:cs="Segoe UI"/>
          <w:sz w:val="28"/>
          <w:szCs w:val="28"/>
        </w:rPr>
        <w:t xml:space="preserve"> об объекте недвижимости</w:t>
      </w:r>
      <w:r w:rsidRPr="00325575">
        <w:rPr>
          <w:rFonts w:ascii="Segoe UI" w:hAnsi="Segoe UI" w:cs="Segoe UI"/>
          <w:sz w:val="28"/>
          <w:szCs w:val="28"/>
        </w:rPr>
        <w:t xml:space="preserve"> на</w:t>
      </w:r>
      <w:r w:rsidR="00162216">
        <w:rPr>
          <w:rFonts w:ascii="Segoe UI" w:hAnsi="Segoe UI" w:cs="Segoe UI"/>
          <w:sz w:val="28"/>
          <w:szCs w:val="28"/>
        </w:rPr>
        <w:t xml:space="preserve"> всей</w:t>
      </w:r>
      <w:r w:rsidRPr="00325575">
        <w:rPr>
          <w:rFonts w:ascii="Segoe UI" w:hAnsi="Segoe UI" w:cs="Segoe UI"/>
          <w:sz w:val="28"/>
          <w:szCs w:val="28"/>
        </w:rPr>
        <w:t xml:space="preserve"> территори</w:t>
      </w:r>
      <w:r w:rsidR="00162216">
        <w:rPr>
          <w:rFonts w:ascii="Segoe UI" w:hAnsi="Segoe UI" w:cs="Segoe UI"/>
          <w:sz w:val="28"/>
          <w:szCs w:val="28"/>
        </w:rPr>
        <w:t>и</w:t>
      </w:r>
      <w:r w:rsidRPr="00325575">
        <w:rPr>
          <w:rFonts w:ascii="Segoe UI" w:hAnsi="Segoe UI" w:cs="Segoe UI"/>
          <w:sz w:val="28"/>
          <w:szCs w:val="28"/>
        </w:rPr>
        <w:t xml:space="preserve"> Российской Федерации. Воспользоваться онлайн-сервисом можно на </w:t>
      </w:r>
      <w:hyperlink r:id="rId10" w:history="1">
        <w:r w:rsidRPr="00325575">
          <w:rPr>
            <w:rStyle w:val="a5"/>
            <w:rFonts w:ascii="Segoe UI" w:hAnsi="Segoe UI" w:cs="Segoe UI"/>
            <w:color w:val="auto"/>
            <w:sz w:val="28"/>
            <w:szCs w:val="28"/>
          </w:rPr>
          <w:t>сайте</w:t>
        </w:r>
      </w:hyperlink>
      <w:r w:rsidRPr="00325575">
        <w:rPr>
          <w:rFonts w:ascii="Segoe UI" w:hAnsi="Segoe UI" w:cs="Segoe UI"/>
          <w:sz w:val="28"/>
          <w:szCs w:val="28"/>
        </w:rPr>
        <w:t> Росреестра в разделе «Электронные услуги и сервисы».</w:t>
      </w:r>
    </w:p>
    <w:p w:rsidR="00325575" w:rsidRPr="00325575" w:rsidRDefault="00325575" w:rsidP="00325575">
      <w:pPr>
        <w:shd w:val="clear" w:color="auto" w:fill="FFFFFF"/>
        <w:ind w:firstLine="737"/>
        <w:jc w:val="both"/>
        <w:rPr>
          <w:rFonts w:ascii="Calibri" w:hAnsi="Calibri"/>
          <w:sz w:val="28"/>
          <w:szCs w:val="28"/>
        </w:rPr>
      </w:pPr>
      <w:r w:rsidRPr="00325575">
        <w:rPr>
          <w:rFonts w:ascii="Segoe UI" w:hAnsi="Segoe UI" w:cs="Segoe UI"/>
          <w:sz w:val="28"/>
          <w:szCs w:val="28"/>
        </w:rPr>
        <w:t>Информация, размещенная в данном сервисе, будет интересна гражданам и юридическим лицам, например, при совершении сделки с объектом недвижимости.</w:t>
      </w:r>
    </w:p>
    <w:p w:rsidR="00325575" w:rsidRPr="00325575" w:rsidRDefault="00325575" w:rsidP="00325575">
      <w:pPr>
        <w:shd w:val="clear" w:color="auto" w:fill="FFFFFF"/>
        <w:ind w:firstLine="737"/>
        <w:jc w:val="both"/>
        <w:rPr>
          <w:rFonts w:ascii="Calibri" w:hAnsi="Calibri"/>
          <w:sz w:val="28"/>
          <w:szCs w:val="28"/>
        </w:rPr>
      </w:pPr>
      <w:r w:rsidRPr="00325575">
        <w:rPr>
          <w:rFonts w:ascii="Segoe UI" w:hAnsi="Segoe UI" w:cs="Segoe UI"/>
          <w:sz w:val="28"/>
          <w:szCs w:val="28"/>
        </w:rPr>
        <w:t>С помощью Публичной кадастровой карты можно получить предварительную информацию об объекте недвижимости, например, о земельном участке – визуально посмотреть его границы в кадастровом квартале, расположение относительно других земельных участков, посмотреть смежные земельные участки, которые поставлены на кадастровый учет. Полезно будет оценить привлекательность конкретного земельного участка, определив, насколько участок удален от основной дороги, удобный ли к нему проезд, входит ли он в зоны с особыми условиями использования территории, как проходят красные линии, а также узнать его кадастровую стоимость. Найти информацию об объекте недвижимости можно по кадастровому номеру, по адресу или точным координатам.</w:t>
      </w:r>
    </w:p>
    <w:p w:rsidR="00325575" w:rsidRPr="00325575" w:rsidRDefault="00325575" w:rsidP="00325575">
      <w:pPr>
        <w:shd w:val="clear" w:color="auto" w:fill="FFFFFF"/>
        <w:ind w:firstLine="737"/>
        <w:jc w:val="both"/>
        <w:rPr>
          <w:rFonts w:ascii="Calibri" w:hAnsi="Calibri"/>
          <w:sz w:val="28"/>
          <w:szCs w:val="28"/>
        </w:rPr>
      </w:pPr>
      <w:r w:rsidRPr="00325575">
        <w:rPr>
          <w:rFonts w:ascii="Segoe UI" w:hAnsi="Segoe UI" w:cs="Segoe UI"/>
          <w:sz w:val="28"/>
          <w:szCs w:val="28"/>
        </w:rPr>
        <w:lastRenderedPageBreak/>
        <w:t>На Публичной кадастровой карте удобно пользоваться различными тематическими слоями (раздел «Управление картой» в верхнем правом углу). Например, если понадобится узнать, как должны использоваться земли, расположенные рядом с приобретаемым участком – чтобы рядом с индивидуальным домом неожиданно не оказалась многоэтажная застройка. Для этого нужно поставить галочку в пункте «категории земель», и тогда категории земель будут показаны разными цветами. Можно также задать тему «Кадастровая стоимость», она делит кадастровую карту на ценовые зоны различных цветов – удобно и наглядно.</w:t>
      </w:r>
    </w:p>
    <w:p w:rsidR="00325575" w:rsidRPr="00325575" w:rsidRDefault="00325575" w:rsidP="00325575">
      <w:pPr>
        <w:shd w:val="clear" w:color="auto" w:fill="FFFFFF"/>
        <w:ind w:firstLine="737"/>
        <w:jc w:val="both"/>
        <w:rPr>
          <w:rFonts w:ascii="Calibri" w:hAnsi="Calibri"/>
          <w:sz w:val="28"/>
          <w:szCs w:val="28"/>
        </w:rPr>
      </w:pPr>
      <w:r w:rsidRPr="00325575">
        <w:rPr>
          <w:rFonts w:ascii="Segoe UI" w:hAnsi="Segoe UI" w:cs="Segoe UI"/>
          <w:sz w:val="28"/>
          <w:szCs w:val="28"/>
        </w:rPr>
        <w:t>В режиме он-лайн также представлены сведения о кадастровом делении, территориальных зонах, зонах с особыми условиями использования территории, особых экономических зонах, административно-территориальном делении РФ, о лесничествах и лесопарках, границах минимальных расстояний от объектов магистральных газопроводов, нефтепроводов и нефтепродуктов до зданий строений и сооружений.</w:t>
      </w:r>
    </w:p>
    <w:p w:rsidR="00325575" w:rsidRPr="00325575" w:rsidRDefault="00325575" w:rsidP="00325575">
      <w:pPr>
        <w:shd w:val="clear" w:color="auto" w:fill="FFFFFF"/>
        <w:ind w:firstLine="737"/>
        <w:jc w:val="both"/>
        <w:rPr>
          <w:rFonts w:ascii="Calibri" w:hAnsi="Calibri"/>
          <w:sz w:val="28"/>
          <w:szCs w:val="28"/>
        </w:rPr>
      </w:pPr>
      <w:r w:rsidRPr="00325575">
        <w:rPr>
          <w:rFonts w:ascii="Segoe UI" w:hAnsi="Segoe UI" w:cs="Segoe UI"/>
          <w:sz w:val="28"/>
          <w:szCs w:val="28"/>
        </w:rPr>
        <w:t>Размещенная на сервисе информация предоставляется бесплатно. Сведения, содержащиеся на публичной кадастровой карте, актуализируются н</w:t>
      </w:r>
      <w:r w:rsidR="00162216">
        <w:rPr>
          <w:rFonts w:ascii="Segoe UI" w:hAnsi="Segoe UI" w:cs="Segoe UI"/>
          <w:sz w:val="28"/>
          <w:szCs w:val="28"/>
        </w:rPr>
        <w:t xml:space="preserve">а постоянной основе и являются </w:t>
      </w:r>
      <w:r w:rsidRPr="00325575">
        <w:rPr>
          <w:rFonts w:ascii="Segoe UI" w:hAnsi="Segoe UI" w:cs="Segoe UI"/>
          <w:sz w:val="28"/>
          <w:szCs w:val="28"/>
        </w:rPr>
        <w:t>общедоступными.</w:t>
      </w:r>
    </w:p>
    <w:p w:rsidR="00325575" w:rsidRPr="00325575" w:rsidRDefault="00325575" w:rsidP="00325575">
      <w:pPr>
        <w:shd w:val="clear" w:color="auto" w:fill="FFFFFF"/>
        <w:ind w:firstLine="737"/>
        <w:jc w:val="both"/>
        <w:rPr>
          <w:rFonts w:ascii="Calibri" w:hAnsi="Calibri"/>
          <w:sz w:val="28"/>
          <w:szCs w:val="28"/>
        </w:rPr>
      </w:pPr>
      <w:r w:rsidRPr="00325575">
        <w:rPr>
          <w:rFonts w:ascii="Segoe UI" w:hAnsi="Segoe UI" w:cs="Segoe UI"/>
          <w:sz w:val="28"/>
          <w:szCs w:val="28"/>
        </w:rPr>
        <w:t>Вместе с тем, сведения, полученные с помощью сервиса «Публичная кадастровая карта», не могут быть использованы в качестве официального документа – они служат только справочной информацией.</w:t>
      </w:r>
    </w:p>
    <w:p w:rsidR="007B18B2" w:rsidRPr="00A351AC" w:rsidRDefault="007B18B2" w:rsidP="00A351AC">
      <w:pPr>
        <w:ind w:firstLine="851"/>
        <w:jc w:val="both"/>
        <w:rPr>
          <w:rFonts w:ascii="Segoe UI" w:hAnsi="Segoe UI" w:cs="Segoe UI"/>
          <w:color w:val="000000"/>
          <w:sz w:val="28"/>
          <w:szCs w:val="28"/>
          <w:shd w:val="clear" w:color="auto" w:fill="FFFFFF"/>
        </w:rPr>
      </w:pPr>
    </w:p>
    <w:p w:rsidR="00E17A52" w:rsidRDefault="009523E3" w:rsidP="00E17A52">
      <w:pPr>
        <w:jc w:val="both"/>
        <w:rPr>
          <w:rFonts w:ascii="Segoe UI" w:hAnsi="Segoe UI" w:cs="Segoe UI"/>
          <w:b/>
          <w:noProof/>
          <w:color w:val="0070C0"/>
          <w:lang w:eastAsia="sk-SK"/>
        </w:rPr>
      </w:pPr>
      <w:r>
        <w:rPr>
          <w:rFonts w:ascii="Segoe UI" w:hAnsi="Segoe UI" w:cs="Segoe UI"/>
          <w:b/>
          <w:noProof/>
          <w:color w:val="0070C0"/>
          <w:lang w:eastAsia="ru-RU" w:bidi="ar-SA"/>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5.95pt;margin-top:3.85pt;width:472.5pt;height:0;z-index:25165721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9UTQIAAFUEAAAOAAAAZHJzL2Uyb0RvYy54bWysVEtu2zAQ3RfoHQjtHUmufxEsB4Vkd5O2&#10;BpIegCYpi6hEEiRt2SgKpLlAjtArdNNFP8gZ5Bt1SH8Qt5ui6GY0JGce38w8any1qSu0ZtpwKdIg&#10;vogCxASRlItlGry7nXVGATIWC4orKVgabJkJribPn40blbCuLGVFmUYAIkzSqDQorVVJGBpSshqb&#10;C6mYgMNC6hpbWOplSDVuAL2uwm4UDcJGaqq0JMwY2M33h8HE4xcFI/ZtURhmUZUGwM16q71dOBtO&#10;xjhZaqxKTg408D+wqDEXcOkJKscWo5Xmf0DVnGhpZGEviKxDWRScMF8DVBNHv1VzU2LFfC3QHKNO&#10;bTL/D5a8Wc814jQNugESuIYRtZ93d7uH9mf7ZfeAdp/aRzC7+91d+7X90X5vH9tvqOv61iiTQHom&#10;5tpVTjbiRl1L8t4gIbMSiyXz/G+3CkBjlxGepbiFUXD7onktKcTglZW+iZtC1w4S2oM2flbb06zY&#10;xiICm4MoioZ9GCk5noU4OSYqbewrJmvknDQwVmO+LG0mhQBFSB37a/D62lhHCyfHBHerkDNeVV4Y&#10;lUANcO+Phn2fYWTFqTt1cUYvF1ml0Ro7bUXDKPNyArSzMC1Xgnq0kmE6PfgW82rvQ3wlHB5UBnwO&#10;3l48Hy6jy+loOup1et3BtNOL8rzzcpb1OoNZPOznL/Isy+OPjlrcS0pOKROO3VHIce/vhHJ4UnsJ&#10;nqR86kN4ju4bBmSPX0/aj9ZNc6+LhaTbuT6OHLTrgw/vzD2Op2vwn/4NJr8AAAD//wMAUEsDBBQA&#10;BgAIAAAAIQD13ZTr2wAAAAcBAAAPAAAAZHJzL2Rvd25yZXYueG1sTI7BbsIwEETvSPyDtZV6AydE&#10;JSWNgxASnCpVUD7AibeJ1XgdxQbSv++2l/Y4mtGbV24n14sbjsF6UpAuExBIjTeWWgWX98PiGUSI&#10;mozuPaGCLwywreazUhfG3+mEt3NsBUMoFFpBF+NQSBmaDp0OSz8gcffhR6cjx7GVZtR3hrterpJk&#10;LZ22xA+dHnDfYfN5vjoFb6/Zk9mt7XHlm+OlRpsfBlsr9fgw7V5ARJzi3xh+9FkdKnaq/ZVMEL2C&#10;RZpueKogz0Fwv8myFET9m2VVyv/+1TcAAAD//wMAUEsBAi0AFAAGAAgAAAAhALaDOJL+AAAA4QEA&#10;ABMAAAAAAAAAAAAAAAAAAAAAAFtDb250ZW50X1R5cGVzXS54bWxQSwECLQAUAAYACAAAACEAOP0h&#10;/9YAAACUAQAACwAAAAAAAAAAAAAAAAAvAQAAX3JlbHMvLnJlbHNQSwECLQAUAAYACAAAACEAVc2P&#10;VE0CAABVBAAADgAAAAAAAAAAAAAAAAAuAgAAZHJzL2Uyb0RvYy54bWxQSwECLQAUAAYACAAAACEA&#10;9d2U69sAAAAHAQAADwAAAAAAAAAAAAAAAACnBAAAZHJzL2Rvd25yZXYueG1sUEsFBgAAAAAEAAQA&#10;8wAAAK8FAAAAAA==&#10;" strokecolor="#0070c0" strokeweight="1.25pt"/>
        </w:pict>
      </w:r>
    </w:p>
    <w:p w:rsidR="00E17A52" w:rsidRPr="00E4213D" w:rsidRDefault="00E17A52" w:rsidP="004A4141">
      <w:pPr>
        <w:ind w:firstLine="709"/>
        <w:jc w:val="both"/>
        <w:rPr>
          <w:rFonts w:ascii="Segoe UI" w:hAnsi="Segoe UI" w:cs="Segoe UI"/>
          <w:b/>
          <w:noProof/>
          <w:lang w:eastAsia="sk-SK"/>
        </w:rPr>
      </w:pPr>
      <w:r w:rsidRPr="00E4213D">
        <w:rPr>
          <w:rFonts w:ascii="Segoe UI" w:hAnsi="Segoe UI" w:cs="Segoe UI"/>
          <w:b/>
          <w:noProof/>
          <w:lang w:eastAsia="sk-SK"/>
        </w:rPr>
        <w:t xml:space="preserve">О </w:t>
      </w:r>
      <w:r w:rsidR="004A4141">
        <w:rPr>
          <w:rFonts w:ascii="Segoe UI" w:hAnsi="Segoe UI" w:cs="Segoe UI"/>
          <w:b/>
          <w:noProof/>
          <w:lang w:eastAsia="sk-SK"/>
        </w:rPr>
        <w:t>Федеральной кадастровой палате</w:t>
      </w:r>
    </w:p>
    <w:p w:rsidR="00E17A52" w:rsidRPr="00E4213D" w:rsidRDefault="00E17A52" w:rsidP="004A4141">
      <w:pPr>
        <w:ind w:firstLine="709"/>
        <w:jc w:val="both"/>
        <w:rPr>
          <w:rFonts w:ascii="Segoe UI" w:hAnsi="Segoe UI" w:cs="Segoe UI"/>
          <w:noProof/>
          <w:sz w:val="10"/>
          <w:szCs w:val="10"/>
          <w:lang w:eastAsia="sk-SK"/>
        </w:rPr>
      </w:pPr>
    </w:p>
    <w:p w:rsidR="004A4141" w:rsidRDefault="004A4141" w:rsidP="004A4141">
      <w:pPr>
        <w:ind w:firstLine="709"/>
        <w:jc w:val="both"/>
        <w:rPr>
          <w:rFonts w:ascii="Segoe UI" w:hAnsi="Segoe UI" w:cs="Segoe UI"/>
          <w:sz w:val="18"/>
          <w:szCs w:val="18"/>
        </w:rPr>
      </w:pPr>
      <w:r>
        <w:rPr>
          <w:rFonts w:ascii="Segoe UI" w:hAnsi="Segoe UI" w:cs="Segoe UI"/>
          <w:sz w:val="18"/>
          <w:szCs w:val="18"/>
        </w:rPr>
        <w:t>Федеральная кадастровая палата (ФГБУ «ФКП Росреестра») – подведомственное учреждение Федеральной</w:t>
      </w:r>
      <w:r w:rsidR="00E17A52" w:rsidRPr="00E4213D">
        <w:rPr>
          <w:rFonts w:ascii="Segoe UI" w:hAnsi="Segoe UI" w:cs="Segoe UI"/>
          <w:sz w:val="18"/>
          <w:szCs w:val="18"/>
        </w:rPr>
        <w:t xml:space="preserve"> служб</w:t>
      </w:r>
      <w:r>
        <w:rPr>
          <w:rFonts w:ascii="Segoe UI" w:hAnsi="Segoe UI" w:cs="Segoe UI"/>
          <w:sz w:val="18"/>
          <w:szCs w:val="18"/>
        </w:rPr>
        <w:t>ы</w:t>
      </w:r>
      <w:r w:rsidR="00E17A52" w:rsidRPr="00E4213D">
        <w:rPr>
          <w:rFonts w:ascii="Segoe UI" w:hAnsi="Segoe UI" w:cs="Segoe UI"/>
          <w:sz w:val="18"/>
          <w:szCs w:val="18"/>
        </w:rPr>
        <w:t xml:space="preserve"> государственной регистрации, кадастра и картографии (Росреестр)</w:t>
      </w:r>
      <w:r>
        <w:rPr>
          <w:rFonts w:ascii="Segoe UI" w:hAnsi="Segoe UI" w:cs="Segoe UI"/>
          <w:sz w:val="18"/>
          <w:szCs w:val="18"/>
        </w:rPr>
        <w:t>.</w:t>
      </w:r>
      <w:r w:rsidR="00E17A52" w:rsidRPr="00E4213D">
        <w:rPr>
          <w:rFonts w:ascii="Segoe UI" w:hAnsi="Segoe UI" w:cs="Segoe UI"/>
          <w:sz w:val="18"/>
          <w:szCs w:val="18"/>
        </w:rPr>
        <w:t xml:space="preserve"> </w:t>
      </w:r>
      <w:r>
        <w:rPr>
          <w:rFonts w:ascii="Segoe UI" w:hAnsi="Segoe UI" w:cs="Segoe UI"/>
          <w:sz w:val="18"/>
          <w:szCs w:val="18"/>
        </w:rPr>
        <w:t>Федеральная кадастровая палата реализует полномочия Росреестра в сфере регистрации прав на недвижимое имущество и сделок с ним, кадастрового учета объектов недвижимости и кадастровой оценки в соответствии с законодательством Российской Федерации.</w:t>
      </w:r>
    </w:p>
    <w:p w:rsidR="004A4141" w:rsidRDefault="004A4141" w:rsidP="004A4141">
      <w:pPr>
        <w:ind w:firstLine="709"/>
        <w:jc w:val="both"/>
        <w:rPr>
          <w:rFonts w:ascii="Segoe UI" w:hAnsi="Segoe UI" w:cs="Segoe UI"/>
          <w:sz w:val="18"/>
          <w:szCs w:val="18"/>
        </w:rPr>
      </w:pPr>
      <w:r>
        <w:rPr>
          <w:rFonts w:ascii="Segoe UI" w:hAnsi="Segoe UI" w:cs="Segoe UI"/>
          <w:sz w:val="18"/>
          <w:szCs w:val="18"/>
        </w:rPr>
        <w:t xml:space="preserve">ФГБУ «ФКП Росреестра»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 (всего 81 филиал). </w:t>
      </w:r>
    </w:p>
    <w:p w:rsidR="004A4141" w:rsidRDefault="00140798" w:rsidP="004A4141">
      <w:pPr>
        <w:ind w:firstLine="709"/>
        <w:jc w:val="both"/>
        <w:rPr>
          <w:rFonts w:ascii="Segoe UI" w:hAnsi="Segoe UI" w:cs="Segoe UI"/>
          <w:sz w:val="18"/>
          <w:szCs w:val="18"/>
        </w:rPr>
      </w:pPr>
      <w:r>
        <w:rPr>
          <w:rFonts w:ascii="Segoe UI" w:hAnsi="Segoe UI" w:cs="Segoe UI"/>
          <w:sz w:val="18"/>
          <w:szCs w:val="18"/>
        </w:rPr>
        <w:t>Д</w:t>
      </w:r>
      <w:r w:rsidR="004A4141">
        <w:rPr>
          <w:rFonts w:ascii="Segoe UI" w:hAnsi="Segoe UI" w:cs="Segoe UI"/>
          <w:sz w:val="18"/>
          <w:szCs w:val="18"/>
        </w:rPr>
        <w:t xml:space="preserve">иректор ФГБУ «ФКП Росреестра» </w:t>
      </w:r>
      <w:r w:rsidR="00A43B4B">
        <w:rPr>
          <w:rFonts w:ascii="Segoe UI" w:hAnsi="Segoe UI" w:cs="Segoe UI"/>
          <w:sz w:val="18"/>
          <w:szCs w:val="18"/>
        </w:rPr>
        <w:t>-</w:t>
      </w:r>
      <w:r w:rsidR="004A4141">
        <w:rPr>
          <w:rFonts w:ascii="Segoe UI" w:hAnsi="Segoe UI" w:cs="Segoe UI"/>
          <w:sz w:val="18"/>
          <w:szCs w:val="18"/>
        </w:rPr>
        <w:t xml:space="preserve"> </w:t>
      </w:r>
      <w:r w:rsidR="00A232F6">
        <w:rPr>
          <w:rFonts w:ascii="Segoe UI" w:hAnsi="Segoe UI" w:cs="Segoe UI"/>
          <w:sz w:val="18"/>
          <w:szCs w:val="18"/>
        </w:rPr>
        <w:t>Литвинцев Константин Александрович</w:t>
      </w:r>
      <w:r w:rsidR="004A4141">
        <w:rPr>
          <w:rFonts w:ascii="Segoe UI" w:hAnsi="Segoe UI" w:cs="Segoe UI"/>
          <w:sz w:val="18"/>
          <w:szCs w:val="18"/>
        </w:rPr>
        <w:t>.</w:t>
      </w:r>
    </w:p>
    <w:p w:rsidR="004A4141" w:rsidRDefault="004A4141" w:rsidP="004A4141">
      <w:pPr>
        <w:ind w:firstLine="709"/>
        <w:jc w:val="both"/>
        <w:rPr>
          <w:rFonts w:ascii="Segoe UI" w:hAnsi="Segoe UI" w:cs="Segoe UI"/>
          <w:sz w:val="18"/>
          <w:szCs w:val="18"/>
        </w:rPr>
      </w:pPr>
      <w:r>
        <w:rPr>
          <w:rFonts w:ascii="Segoe UI" w:hAnsi="Segoe UI" w:cs="Segoe UI"/>
          <w:sz w:val="18"/>
          <w:szCs w:val="18"/>
        </w:rPr>
        <w:t>Директор филиала ФГБУ «ФКП Росреестра» по Республике Хакасия Старунская</w:t>
      </w:r>
      <w:r w:rsidR="00A43B4B">
        <w:rPr>
          <w:rFonts w:ascii="Segoe UI" w:hAnsi="Segoe UI" w:cs="Segoe UI"/>
          <w:sz w:val="18"/>
          <w:szCs w:val="18"/>
        </w:rPr>
        <w:t xml:space="preserve"> Вера Ивановна </w:t>
      </w:r>
      <w:r>
        <w:rPr>
          <w:rFonts w:ascii="Segoe UI" w:hAnsi="Segoe UI" w:cs="Segoe UI"/>
          <w:sz w:val="18"/>
          <w:szCs w:val="18"/>
        </w:rPr>
        <w:t>.</w:t>
      </w:r>
    </w:p>
    <w:p w:rsidR="00E17A52" w:rsidRDefault="00E17A52" w:rsidP="00E17A52">
      <w:pPr>
        <w:jc w:val="both"/>
        <w:rPr>
          <w:rFonts w:ascii="Segoe UI" w:hAnsi="Segoe UI" w:cs="Segoe UI"/>
          <w:b/>
          <w:noProof/>
          <w:lang w:eastAsia="sk-SK"/>
        </w:rPr>
      </w:pPr>
      <w:r>
        <w:rPr>
          <w:rFonts w:ascii="Segoe UI" w:hAnsi="Segoe UI" w:cs="Segoe UI"/>
          <w:b/>
          <w:noProof/>
          <w:lang w:eastAsia="sk-SK"/>
        </w:rPr>
        <w:t>Контакты для СМИ</w:t>
      </w:r>
    </w:p>
    <w:p w:rsidR="00E17A52" w:rsidRDefault="00504EF9" w:rsidP="00E17A52">
      <w:pPr>
        <w:pStyle w:val="a6"/>
        <w:spacing w:after="0"/>
        <w:rPr>
          <w:rFonts w:ascii="Segoe UI" w:eastAsia="Calibri" w:hAnsi="Segoe UI" w:cs="Segoe UI"/>
          <w:sz w:val="20"/>
          <w:szCs w:val="20"/>
          <w:lang w:eastAsia="en-US"/>
        </w:rPr>
      </w:pPr>
      <w:r>
        <w:rPr>
          <w:rFonts w:ascii="Segoe UI" w:eastAsia="Calibri" w:hAnsi="Segoe UI" w:cs="Segoe UI"/>
          <w:sz w:val="20"/>
          <w:szCs w:val="20"/>
          <w:lang w:eastAsia="en-US"/>
        </w:rPr>
        <w:t>Елена Филатова</w:t>
      </w:r>
    </w:p>
    <w:p w:rsidR="00E17A52" w:rsidRDefault="004A4141" w:rsidP="00E17A52">
      <w:pPr>
        <w:pStyle w:val="a6"/>
        <w:spacing w:after="0"/>
        <w:rPr>
          <w:rFonts w:ascii="Segoe UI" w:eastAsia="Calibri" w:hAnsi="Segoe UI" w:cs="Segoe UI"/>
          <w:sz w:val="20"/>
          <w:szCs w:val="20"/>
          <w:lang w:eastAsia="en-US"/>
        </w:rPr>
      </w:pPr>
      <w:r>
        <w:rPr>
          <w:rFonts w:ascii="Segoe UI" w:eastAsia="Calibri" w:hAnsi="Segoe UI" w:cs="Segoe UI"/>
          <w:sz w:val="20"/>
          <w:szCs w:val="20"/>
          <w:lang w:eastAsia="en-US"/>
        </w:rPr>
        <w:t>Начальник отдела</w:t>
      </w:r>
      <w:r w:rsidR="007D1F2D">
        <w:rPr>
          <w:rFonts w:ascii="Segoe UI" w:eastAsia="Calibri" w:hAnsi="Segoe UI" w:cs="Segoe UI"/>
          <w:sz w:val="20"/>
          <w:szCs w:val="20"/>
          <w:lang w:eastAsia="en-US"/>
        </w:rPr>
        <w:t xml:space="preserve"> контроля и анализа деятельности</w:t>
      </w:r>
    </w:p>
    <w:p w:rsidR="00E17A52" w:rsidRDefault="00492AF4" w:rsidP="00E17A52">
      <w:pPr>
        <w:pStyle w:val="a6"/>
        <w:spacing w:after="0"/>
        <w:rPr>
          <w:rFonts w:ascii="Segoe UI" w:eastAsia="Calibri" w:hAnsi="Segoe UI" w:cs="Segoe UI"/>
          <w:sz w:val="20"/>
          <w:szCs w:val="20"/>
          <w:lang w:eastAsia="en-US"/>
        </w:rPr>
      </w:pPr>
      <w:r>
        <w:rPr>
          <w:rFonts w:ascii="Segoe UI" w:eastAsia="Calibri" w:hAnsi="Segoe UI" w:cs="Segoe UI"/>
          <w:sz w:val="20"/>
          <w:szCs w:val="20"/>
          <w:lang w:eastAsia="en-US"/>
        </w:rPr>
        <w:t>8 (3902</w:t>
      </w:r>
      <w:r w:rsidR="00E17A52">
        <w:rPr>
          <w:rFonts w:ascii="Segoe UI" w:eastAsia="Calibri" w:hAnsi="Segoe UI" w:cs="Segoe UI"/>
          <w:sz w:val="20"/>
          <w:szCs w:val="20"/>
          <w:lang w:eastAsia="en-US"/>
        </w:rPr>
        <w:t>)</w:t>
      </w:r>
      <w:r>
        <w:rPr>
          <w:rFonts w:ascii="Segoe UI" w:eastAsia="Calibri" w:hAnsi="Segoe UI" w:cs="Segoe UI"/>
          <w:sz w:val="20"/>
          <w:szCs w:val="20"/>
          <w:lang w:eastAsia="en-US"/>
        </w:rPr>
        <w:t xml:space="preserve"> </w:t>
      </w:r>
      <w:r w:rsidR="00A43B4B">
        <w:rPr>
          <w:rFonts w:ascii="Segoe UI" w:eastAsia="Calibri" w:hAnsi="Segoe UI" w:cs="Segoe UI"/>
          <w:sz w:val="20"/>
          <w:szCs w:val="20"/>
          <w:lang w:eastAsia="en-US"/>
        </w:rPr>
        <w:t>35</w:t>
      </w:r>
      <w:r w:rsidR="004A4141">
        <w:rPr>
          <w:rFonts w:ascii="Segoe UI" w:eastAsia="Calibri" w:hAnsi="Segoe UI" w:cs="Segoe UI"/>
          <w:sz w:val="20"/>
          <w:szCs w:val="20"/>
          <w:lang w:eastAsia="en-US"/>
        </w:rPr>
        <w:t xml:space="preserve"> </w:t>
      </w:r>
      <w:r w:rsidR="00A43B4B">
        <w:rPr>
          <w:rFonts w:ascii="Segoe UI" w:eastAsia="Calibri" w:hAnsi="Segoe UI" w:cs="Segoe UI"/>
          <w:sz w:val="20"/>
          <w:szCs w:val="20"/>
          <w:lang w:eastAsia="en-US"/>
        </w:rPr>
        <w:t>84</w:t>
      </w:r>
      <w:r w:rsidR="004A4141">
        <w:rPr>
          <w:rFonts w:ascii="Segoe UI" w:eastAsia="Calibri" w:hAnsi="Segoe UI" w:cs="Segoe UI"/>
          <w:sz w:val="20"/>
          <w:szCs w:val="20"/>
          <w:lang w:eastAsia="en-US"/>
        </w:rPr>
        <w:t xml:space="preserve"> </w:t>
      </w:r>
      <w:r w:rsidR="00A43B4B">
        <w:rPr>
          <w:rFonts w:ascii="Segoe UI" w:eastAsia="Calibri" w:hAnsi="Segoe UI" w:cs="Segoe UI"/>
          <w:sz w:val="20"/>
          <w:szCs w:val="20"/>
          <w:lang w:eastAsia="en-US"/>
        </w:rPr>
        <w:t>96 (доб.2214)</w:t>
      </w:r>
    </w:p>
    <w:p w:rsidR="00492AF4" w:rsidRPr="00492AF4" w:rsidRDefault="009523E3" w:rsidP="00E17A52">
      <w:pPr>
        <w:pStyle w:val="a6"/>
        <w:spacing w:after="0"/>
        <w:rPr>
          <w:rStyle w:val="a5"/>
          <w:rFonts w:ascii="Segoe UI" w:eastAsia="Calibri" w:hAnsi="Segoe UI" w:cs="Segoe UI"/>
          <w:sz w:val="20"/>
          <w:szCs w:val="20"/>
          <w:u w:val="none"/>
          <w:shd w:val="clear" w:color="auto" w:fill="FFFFFF"/>
        </w:rPr>
      </w:pPr>
      <w:hyperlink r:id="rId11" w:history="1">
        <w:r w:rsidR="00D82017" w:rsidRPr="00161CE6">
          <w:rPr>
            <w:rStyle w:val="a5"/>
            <w:rFonts w:ascii="Segoe UI" w:eastAsia="Calibri" w:hAnsi="Segoe UI" w:cs="Segoe UI"/>
            <w:sz w:val="20"/>
            <w:szCs w:val="20"/>
            <w:shd w:val="clear" w:color="auto" w:fill="FFFFFF"/>
            <w:lang w:val="en-US"/>
          </w:rPr>
          <w:t>fgu</w:t>
        </w:r>
        <w:r w:rsidR="00D82017" w:rsidRPr="00BB293F">
          <w:rPr>
            <w:rStyle w:val="a5"/>
            <w:rFonts w:ascii="Segoe UI" w:eastAsia="Calibri" w:hAnsi="Segoe UI" w:cs="Segoe UI"/>
            <w:sz w:val="20"/>
            <w:szCs w:val="20"/>
            <w:shd w:val="clear" w:color="auto" w:fill="FFFFFF"/>
          </w:rPr>
          <w:t>19</w:t>
        </w:r>
        <w:r w:rsidR="00D82017" w:rsidRPr="00161CE6">
          <w:rPr>
            <w:rStyle w:val="a5"/>
            <w:rFonts w:ascii="Segoe UI" w:eastAsia="Calibri" w:hAnsi="Segoe UI" w:cs="Segoe UI"/>
            <w:sz w:val="20"/>
            <w:szCs w:val="20"/>
            <w:shd w:val="clear" w:color="auto" w:fill="FFFFFF"/>
          </w:rPr>
          <w:t>@19.</w:t>
        </w:r>
        <w:r w:rsidR="00D82017" w:rsidRPr="00161CE6">
          <w:rPr>
            <w:rStyle w:val="a5"/>
            <w:rFonts w:ascii="Segoe UI" w:eastAsia="Calibri" w:hAnsi="Segoe UI" w:cs="Segoe UI"/>
            <w:sz w:val="20"/>
            <w:szCs w:val="20"/>
            <w:shd w:val="clear" w:color="auto" w:fill="FFFFFF"/>
            <w:lang w:val="en-US"/>
          </w:rPr>
          <w:t>kadastr</w:t>
        </w:r>
        <w:r w:rsidR="00D82017" w:rsidRPr="00161CE6">
          <w:rPr>
            <w:rStyle w:val="a5"/>
            <w:rFonts w:ascii="Segoe UI" w:eastAsia="Calibri" w:hAnsi="Segoe UI" w:cs="Segoe UI"/>
            <w:sz w:val="20"/>
            <w:szCs w:val="20"/>
            <w:shd w:val="clear" w:color="auto" w:fill="FFFFFF"/>
          </w:rPr>
          <w:t>.</w:t>
        </w:r>
        <w:r w:rsidR="00D82017" w:rsidRPr="00161CE6">
          <w:rPr>
            <w:rStyle w:val="a5"/>
            <w:rFonts w:ascii="Segoe UI" w:eastAsia="Calibri" w:hAnsi="Segoe UI" w:cs="Segoe UI"/>
            <w:sz w:val="20"/>
            <w:szCs w:val="20"/>
            <w:shd w:val="clear" w:color="auto" w:fill="FFFFFF"/>
            <w:lang w:val="en-US"/>
          </w:rPr>
          <w:t>ru</w:t>
        </w:r>
      </w:hyperlink>
      <w:r w:rsidR="00492AF4" w:rsidRPr="00492AF4">
        <w:rPr>
          <w:rStyle w:val="a5"/>
          <w:rFonts w:ascii="Segoe UI" w:eastAsia="Calibri" w:hAnsi="Segoe UI" w:cs="Segoe UI"/>
          <w:sz w:val="20"/>
          <w:szCs w:val="20"/>
          <w:u w:val="none"/>
          <w:shd w:val="clear" w:color="auto" w:fill="FFFFFF"/>
        </w:rPr>
        <w:t xml:space="preserve"> </w:t>
      </w:r>
    </w:p>
    <w:p w:rsidR="00A232F6" w:rsidRDefault="009523E3" w:rsidP="00EC4E8A">
      <w:pPr>
        <w:pStyle w:val="a6"/>
        <w:spacing w:after="0"/>
      </w:pPr>
      <w:hyperlink r:id="rId12" w:history="1">
        <w:r w:rsidR="004A4141" w:rsidRPr="003E6170">
          <w:rPr>
            <w:rStyle w:val="a5"/>
            <w:rFonts w:ascii="Segoe UI" w:eastAsia="Calibri" w:hAnsi="Segoe UI" w:cs="Segoe UI"/>
            <w:sz w:val="20"/>
            <w:szCs w:val="20"/>
            <w:shd w:val="clear" w:color="auto" w:fill="FFFFFF"/>
            <w:lang w:val="en-US"/>
          </w:rPr>
          <w:t>www</w:t>
        </w:r>
        <w:r w:rsidR="004A4141" w:rsidRPr="003E6170">
          <w:rPr>
            <w:rStyle w:val="a5"/>
            <w:rFonts w:ascii="Segoe UI" w:eastAsia="Calibri" w:hAnsi="Segoe UI" w:cs="Segoe UI"/>
            <w:sz w:val="20"/>
            <w:szCs w:val="20"/>
            <w:shd w:val="clear" w:color="auto" w:fill="FFFFFF"/>
          </w:rPr>
          <w:t>.</w:t>
        </w:r>
        <w:r w:rsidR="004A4141" w:rsidRPr="003E6170">
          <w:rPr>
            <w:rStyle w:val="a5"/>
            <w:rFonts w:ascii="Segoe UI" w:eastAsia="Calibri" w:hAnsi="Segoe UI" w:cs="Segoe UI"/>
            <w:sz w:val="20"/>
            <w:szCs w:val="20"/>
            <w:shd w:val="clear" w:color="auto" w:fill="FFFFFF"/>
            <w:lang w:val="en-US"/>
          </w:rPr>
          <w:t>fkprf</w:t>
        </w:r>
      </w:hyperlink>
    </w:p>
    <w:p w:rsidR="008409BB" w:rsidRPr="00EC4E8A" w:rsidRDefault="00492AF4" w:rsidP="00EC4E8A">
      <w:pPr>
        <w:pStyle w:val="a6"/>
        <w:spacing w:after="0"/>
        <w:rPr>
          <w:rFonts w:eastAsia="Calibri"/>
          <w:lang w:eastAsia="en-US"/>
        </w:rPr>
      </w:pPr>
      <w:r>
        <w:rPr>
          <w:rFonts w:ascii="Segoe UI" w:eastAsia="Calibri" w:hAnsi="Segoe UI" w:cs="Segoe UI"/>
          <w:sz w:val="20"/>
          <w:szCs w:val="20"/>
          <w:lang w:eastAsia="en-US"/>
        </w:rPr>
        <w:t>655017</w:t>
      </w:r>
      <w:r w:rsidR="006C49C5" w:rsidRPr="006C49C5">
        <w:rPr>
          <w:rFonts w:ascii="Segoe UI" w:eastAsia="Calibri" w:hAnsi="Segoe UI" w:cs="Segoe UI"/>
          <w:sz w:val="20"/>
          <w:szCs w:val="20"/>
          <w:lang w:eastAsia="en-US"/>
        </w:rPr>
        <w:t xml:space="preserve">, </w:t>
      </w:r>
      <w:r>
        <w:rPr>
          <w:rFonts w:ascii="Segoe UI" w:eastAsia="Calibri" w:hAnsi="Segoe UI" w:cs="Segoe UI"/>
          <w:sz w:val="20"/>
          <w:szCs w:val="20"/>
          <w:lang w:eastAsia="en-US"/>
        </w:rPr>
        <w:t>Абакан</w:t>
      </w:r>
      <w:r w:rsidR="006C49C5" w:rsidRPr="006C49C5">
        <w:rPr>
          <w:rFonts w:ascii="Segoe UI" w:eastAsia="Calibri" w:hAnsi="Segoe UI" w:cs="Segoe UI"/>
          <w:sz w:val="20"/>
          <w:szCs w:val="20"/>
          <w:lang w:eastAsia="en-US"/>
        </w:rPr>
        <w:t xml:space="preserve">, </w:t>
      </w:r>
      <w:r>
        <w:rPr>
          <w:rFonts w:ascii="Segoe UI" w:eastAsia="Calibri" w:hAnsi="Segoe UI" w:cs="Segoe UI"/>
          <w:sz w:val="20"/>
          <w:szCs w:val="20"/>
          <w:lang w:eastAsia="en-US"/>
        </w:rPr>
        <w:t xml:space="preserve">улица </w:t>
      </w:r>
      <w:r w:rsidR="004A4141">
        <w:rPr>
          <w:rFonts w:ascii="Segoe UI" w:eastAsia="Calibri" w:hAnsi="Segoe UI" w:cs="Segoe UI"/>
          <w:sz w:val="20"/>
          <w:szCs w:val="20"/>
          <w:lang w:eastAsia="en-US"/>
        </w:rPr>
        <w:t>Кирова</w:t>
      </w:r>
      <w:r>
        <w:rPr>
          <w:rFonts w:ascii="Segoe UI" w:eastAsia="Calibri" w:hAnsi="Segoe UI" w:cs="Segoe UI"/>
          <w:sz w:val="20"/>
          <w:szCs w:val="20"/>
          <w:lang w:eastAsia="en-US"/>
        </w:rPr>
        <w:t>, 1</w:t>
      </w:r>
      <w:r w:rsidR="004A4141">
        <w:rPr>
          <w:rFonts w:ascii="Segoe UI" w:eastAsia="Calibri" w:hAnsi="Segoe UI" w:cs="Segoe UI"/>
          <w:sz w:val="20"/>
          <w:szCs w:val="20"/>
          <w:lang w:eastAsia="en-US"/>
        </w:rPr>
        <w:t>00</w:t>
      </w:r>
      <w:r>
        <w:rPr>
          <w:rFonts w:ascii="Segoe UI" w:eastAsia="Calibri" w:hAnsi="Segoe UI" w:cs="Segoe UI"/>
          <w:sz w:val="20"/>
          <w:szCs w:val="20"/>
          <w:lang w:eastAsia="en-US"/>
        </w:rPr>
        <w:t xml:space="preserve">, </w:t>
      </w:r>
      <w:r w:rsidR="004A4141">
        <w:rPr>
          <w:rFonts w:ascii="Segoe UI" w:eastAsia="Calibri" w:hAnsi="Segoe UI" w:cs="Segoe UI"/>
          <w:sz w:val="20"/>
          <w:szCs w:val="20"/>
          <w:lang w:eastAsia="en-US"/>
        </w:rPr>
        <w:t>кабинет 1</w:t>
      </w:r>
      <w:r w:rsidR="00504EF9">
        <w:rPr>
          <w:rFonts w:ascii="Segoe UI" w:eastAsia="Calibri" w:hAnsi="Segoe UI" w:cs="Segoe UI"/>
          <w:sz w:val="20"/>
          <w:szCs w:val="20"/>
          <w:lang w:eastAsia="en-US"/>
        </w:rPr>
        <w:t>05</w:t>
      </w:r>
      <w:r w:rsidR="004A4141">
        <w:rPr>
          <w:rFonts w:ascii="Segoe UI" w:eastAsia="Calibri" w:hAnsi="Segoe UI" w:cs="Segoe UI"/>
          <w:sz w:val="20"/>
          <w:szCs w:val="20"/>
          <w:lang w:eastAsia="en-US"/>
        </w:rPr>
        <w:t>.</w:t>
      </w:r>
    </w:p>
    <w:sectPr w:rsidR="008409BB" w:rsidRPr="00EC4E8A" w:rsidSect="00A91F19">
      <w:footerReference w:type="default" r:id="rId13"/>
      <w:pgSz w:w="11906" w:h="16838" w:code="9"/>
      <w:pgMar w:top="851" w:right="992"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ABD" w:rsidRDefault="00BA4ABD">
      <w:r>
        <w:separator/>
      </w:r>
    </w:p>
  </w:endnote>
  <w:endnote w:type="continuationSeparator" w:id="1">
    <w:p w:rsidR="00BA4ABD" w:rsidRDefault="00BA4A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19" w:rsidRDefault="009523E3">
    <w:pPr>
      <w:pStyle w:val="a3"/>
      <w:jc w:val="center"/>
    </w:pPr>
    <w:r>
      <w:fldChar w:fldCharType="begin"/>
    </w:r>
    <w:r w:rsidR="006B18A7">
      <w:instrText>PAGE   \* MERGEFORMAT</w:instrText>
    </w:r>
    <w:r>
      <w:fldChar w:fldCharType="separate"/>
    </w:r>
    <w:r w:rsidR="00162216">
      <w:rPr>
        <w:noProof/>
      </w:rPr>
      <w:t>2</w:t>
    </w:r>
    <w:r>
      <w:fldChar w:fldCharType="end"/>
    </w:r>
  </w:p>
  <w:p w:rsidR="00A91F19" w:rsidRDefault="00A91F1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ABD" w:rsidRDefault="00BA4ABD">
      <w:r>
        <w:separator/>
      </w:r>
    </w:p>
  </w:footnote>
  <w:footnote w:type="continuationSeparator" w:id="1">
    <w:p w:rsidR="00BA4ABD" w:rsidRDefault="00BA4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26AA"/>
    <w:multiLevelType w:val="hybridMultilevel"/>
    <w:tmpl w:val="13EA41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44C7F9E"/>
    <w:multiLevelType w:val="hybridMultilevel"/>
    <w:tmpl w:val="29ECB780"/>
    <w:lvl w:ilvl="0" w:tplc="303E4444">
      <w:start w:val="1"/>
      <w:numFmt w:val="bullet"/>
      <w:lvlText w:val="•"/>
      <w:lvlJc w:val="left"/>
      <w:pPr>
        <w:tabs>
          <w:tab w:val="num" w:pos="720"/>
        </w:tabs>
        <w:ind w:left="720" w:hanging="360"/>
      </w:pPr>
      <w:rPr>
        <w:rFonts w:ascii="Times New Roman" w:hAnsi="Times New Roman" w:hint="default"/>
      </w:rPr>
    </w:lvl>
    <w:lvl w:ilvl="1" w:tplc="71B00EA2" w:tentative="1">
      <w:start w:val="1"/>
      <w:numFmt w:val="bullet"/>
      <w:lvlText w:val="•"/>
      <w:lvlJc w:val="left"/>
      <w:pPr>
        <w:tabs>
          <w:tab w:val="num" w:pos="1440"/>
        </w:tabs>
        <w:ind w:left="1440" w:hanging="360"/>
      </w:pPr>
      <w:rPr>
        <w:rFonts w:ascii="Times New Roman" w:hAnsi="Times New Roman" w:hint="default"/>
      </w:rPr>
    </w:lvl>
    <w:lvl w:ilvl="2" w:tplc="A7F0108A" w:tentative="1">
      <w:start w:val="1"/>
      <w:numFmt w:val="bullet"/>
      <w:lvlText w:val="•"/>
      <w:lvlJc w:val="left"/>
      <w:pPr>
        <w:tabs>
          <w:tab w:val="num" w:pos="2160"/>
        </w:tabs>
        <w:ind w:left="2160" w:hanging="360"/>
      </w:pPr>
      <w:rPr>
        <w:rFonts w:ascii="Times New Roman" w:hAnsi="Times New Roman" w:hint="default"/>
      </w:rPr>
    </w:lvl>
    <w:lvl w:ilvl="3" w:tplc="FD08C998" w:tentative="1">
      <w:start w:val="1"/>
      <w:numFmt w:val="bullet"/>
      <w:lvlText w:val="•"/>
      <w:lvlJc w:val="left"/>
      <w:pPr>
        <w:tabs>
          <w:tab w:val="num" w:pos="2880"/>
        </w:tabs>
        <w:ind w:left="2880" w:hanging="360"/>
      </w:pPr>
      <w:rPr>
        <w:rFonts w:ascii="Times New Roman" w:hAnsi="Times New Roman" w:hint="default"/>
      </w:rPr>
    </w:lvl>
    <w:lvl w:ilvl="4" w:tplc="73586764" w:tentative="1">
      <w:start w:val="1"/>
      <w:numFmt w:val="bullet"/>
      <w:lvlText w:val="•"/>
      <w:lvlJc w:val="left"/>
      <w:pPr>
        <w:tabs>
          <w:tab w:val="num" w:pos="3600"/>
        </w:tabs>
        <w:ind w:left="3600" w:hanging="360"/>
      </w:pPr>
      <w:rPr>
        <w:rFonts w:ascii="Times New Roman" w:hAnsi="Times New Roman" w:hint="default"/>
      </w:rPr>
    </w:lvl>
    <w:lvl w:ilvl="5" w:tplc="0334362A" w:tentative="1">
      <w:start w:val="1"/>
      <w:numFmt w:val="bullet"/>
      <w:lvlText w:val="•"/>
      <w:lvlJc w:val="left"/>
      <w:pPr>
        <w:tabs>
          <w:tab w:val="num" w:pos="4320"/>
        </w:tabs>
        <w:ind w:left="4320" w:hanging="360"/>
      </w:pPr>
      <w:rPr>
        <w:rFonts w:ascii="Times New Roman" w:hAnsi="Times New Roman" w:hint="default"/>
      </w:rPr>
    </w:lvl>
    <w:lvl w:ilvl="6" w:tplc="770C9B26" w:tentative="1">
      <w:start w:val="1"/>
      <w:numFmt w:val="bullet"/>
      <w:lvlText w:val="•"/>
      <w:lvlJc w:val="left"/>
      <w:pPr>
        <w:tabs>
          <w:tab w:val="num" w:pos="5040"/>
        </w:tabs>
        <w:ind w:left="5040" w:hanging="360"/>
      </w:pPr>
      <w:rPr>
        <w:rFonts w:ascii="Times New Roman" w:hAnsi="Times New Roman" w:hint="default"/>
      </w:rPr>
    </w:lvl>
    <w:lvl w:ilvl="7" w:tplc="A858D696" w:tentative="1">
      <w:start w:val="1"/>
      <w:numFmt w:val="bullet"/>
      <w:lvlText w:val="•"/>
      <w:lvlJc w:val="left"/>
      <w:pPr>
        <w:tabs>
          <w:tab w:val="num" w:pos="5760"/>
        </w:tabs>
        <w:ind w:left="5760" w:hanging="360"/>
      </w:pPr>
      <w:rPr>
        <w:rFonts w:ascii="Times New Roman" w:hAnsi="Times New Roman" w:hint="default"/>
      </w:rPr>
    </w:lvl>
    <w:lvl w:ilvl="8" w:tplc="EFD434F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D077BDE"/>
    <w:multiLevelType w:val="hybridMultilevel"/>
    <w:tmpl w:val="6B24A370"/>
    <w:lvl w:ilvl="0" w:tplc="905696F6">
      <w:start w:val="1"/>
      <w:numFmt w:val="bullet"/>
      <w:lvlText w:val="•"/>
      <w:lvlJc w:val="left"/>
      <w:pPr>
        <w:tabs>
          <w:tab w:val="num" w:pos="720"/>
        </w:tabs>
        <w:ind w:left="720" w:hanging="360"/>
      </w:pPr>
      <w:rPr>
        <w:rFonts w:ascii="Arial" w:hAnsi="Arial" w:hint="default"/>
      </w:rPr>
    </w:lvl>
    <w:lvl w:ilvl="1" w:tplc="D87E10A4" w:tentative="1">
      <w:start w:val="1"/>
      <w:numFmt w:val="bullet"/>
      <w:lvlText w:val="•"/>
      <w:lvlJc w:val="left"/>
      <w:pPr>
        <w:tabs>
          <w:tab w:val="num" w:pos="1440"/>
        </w:tabs>
        <w:ind w:left="1440" w:hanging="360"/>
      </w:pPr>
      <w:rPr>
        <w:rFonts w:ascii="Arial" w:hAnsi="Arial" w:hint="default"/>
      </w:rPr>
    </w:lvl>
    <w:lvl w:ilvl="2" w:tplc="9EE0850A" w:tentative="1">
      <w:start w:val="1"/>
      <w:numFmt w:val="bullet"/>
      <w:lvlText w:val="•"/>
      <w:lvlJc w:val="left"/>
      <w:pPr>
        <w:tabs>
          <w:tab w:val="num" w:pos="2160"/>
        </w:tabs>
        <w:ind w:left="2160" w:hanging="360"/>
      </w:pPr>
      <w:rPr>
        <w:rFonts w:ascii="Arial" w:hAnsi="Arial" w:hint="default"/>
      </w:rPr>
    </w:lvl>
    <w:lvl w:ilvl="3" w:tplc="486A7E5A" w:tentative="1">
      <w:start w:val="1"/>
      <w:numFmt w:val="bullet"/>
      <w:lvlText w:val="•"/>
      <w:lvlJc w:val="left"/>
      <w:pPr>
        <w:tabs>
          <w:tab w:val="num" w:pos="2880"/>
        </w:tabs>
        <w:ind w:left="2880" w:hanging="360"/>
      </w:pPr>
      <w:rPr>
        <w:rFonts w:ascii="Arial" w:hAnsi="Arial" w:hint="default"/>
      </w:rPr>
    </w:lvl>
    <w:lvl w:ilvl="4" w:tplc="A18C2358" w:tentative="1">
      <w:start w:val="1"/>
      <w:numFmt w:val="bullet"/>
      <w:lvlText w:val="•"/>
      <w:lvlJc w:val="left"/>
      <w:pPr>
        <w:tabs>
          <w:tab w:val="num" w:pos="3600"/>
        </w:tabs>
        <w:ind w:left="3600" w:hanging="360"/>
      </w:pPr>
      <w:rPr>
        <w:rFonts w:ascii="Arial" w:hAnsi="Arial" w:hint="default"/>
      </w:rPr>
    </w:lvl>
    <w:lvl w:ilvl="5" w:tplc="514ADF12" w:tentative="1">
      <w:start w:val="1"/>
      <w:numFmt w:val="bullet"/>
      <w:lvlText w:val="•"/>
      <w:lvlJc w:val="left"/>
      <w:pPr>
        <w:tabs>
          <w:tab w:val="num" w:pos="4320"/>
        </w:tabs>
        <w:ind w:left="4320" w:hanging="360"/>
      </w:pPr>
      <w:rPr>
        <w:rFonts w:ascii="Arial" w:hAnsi="Arial" w:hint="default"/>
      </w:rPr>
    </w:lvl>
    <w:lvl w:ilvl="6" w:tplc="5CDCCB34" w:tentative="1">
      <w:start w:val="1"/>
      <w:numFmt w:val="bullet"/>
      <w:lvlText w:val="•"/>
      <w:lvlJc w:val="left"/>
      <w:pPr>
        <w:tabs>
          <w:tab w:val="num" w:pos="5040"/>
        </w:tabs>
        <w:ind w:left="5040" w:hanging="360"/>
      </w:pPr>
      <w:rPr>
        <w:rFonts w:ascii="Arial" w:hAnsi="Arial" w:hint="default"/>
      </w:rPr>
    </w:lvl>
    <w:lvl w:ilvl="7" w:tplc="2A100AE2" w:tentative="1">
      <w:start w:val="1"/>
      <w:numFmt w:val="bullet"/>
      <w:lvlText w:val="•"/>
      <w:lvlJc w:val="left"/>
      <w:pPr>
        <w:tabs>
          <w:tab w:val="num" w:pos="5760"/>
        </w:tabs>
        <w:ind w:left="5760" w:hanging="360"/>
      </w:pPr>
      <w:rPr>
        <w:rFonts w:ascii="Arial" w:hAnsi="Arial" w:hint="default"/>
      </w:rPr>
    </w:lvl>
    <w:lvl w:ilvl="8" w:tplc="FA4E2BA6" w:tentative="1">
      <w:start w:val="1"/>
      <w:numFmt w:val="bullet"/>
      <w:lvlText w:val="•"/>
      <w:lvlJc w:val="left"/>
      <w:pPr>
        <w:tabs>
          <w:tab w:val="num" w:pos="6480"/>
        </w:tabs>
        <w:ind w:left="6480" w:hanging="360"/>
      </w:pPr>
      <w:rPr>
        <w:rFonts w:ascii="Arial" w:hAnsi="Arial" w:hint="default"/>
      </w:rPr>
    </w:lvl>
  </w:abstractNum>
  <w:abstractNum w:abstractNumId="3">
    <w:nsid w:val="50645BAA"/>
    <w:multiLevelType w:val="hybridMultilevel"/>
    <w:tmpl w:val="98B4A80A"/>
    <w:lvl w:ilvl="0" w:tplc="184A370A">
      <w:start w:val="1"/>
      <w:numFmt w:val="bullet"/>
      <w:lvlText w:val="•"/>
      <w:lvlJc w:val="left"/>
      <w:pPr>
        <w:tabs>
          <w:tab w:val="num" w:pos="720"/>
        </w:tabs>
        <w:ind w:left="720" w:hanging="360"/>
      </w:pPr>
      <w:rPr>
        <w:rFonts w:ascii="Arial" w:hAnsi="Arial" w:hint="default"/>
      </w:rPr>
    </w:lvl>
    <w:lvl w:ilvl="1" w:tplc="CB96E704" w:tentative="1">
      <w:start w:val="1"/>
      <w:numFmt w:val="bullet"/>
      <w:lvlText w:val="•"/>
      <w:lvlJc w:val="left"/>
      <w:pPr>
        <w:tabs>
          <w:tab w:val="num" w:pos="1440"/>
        </w:tabs>
        <w:ind w:left="1440" w:hanging="360"/>
      </w:pPr>
      <w:rPr>
        <w:rFonts w:ascii="Arial" w:hAnsi="Arial" w:hint="default"/>
      </w:rPr>
    </w:lvl>
    <w:lvl w:ilvl="2" w:tplc="1EB43F58" w:tentative="1">
      <w:start w:val="1"/>
      <w:numFmt w:val="bullet"/>
      <w:lvlText w:val="•"/>
      <w:lvlJc w:val="left"/>
      <w:pPr>
        <w:tabs>
          <w:tab w:val="num" w:pos="2160"/>
        </w:tabs>
        <w:ind w:left="2160" w:hanging="360"/>
      </w:pPr>
      <w:rPr>
        <w:rFonts w:ascii="Arial" w:hAnsi="Arial" w:hint="default"/>
      </w:rPr>
    </w:lvl>
    <w:lvl w:ilvl="3" w:tplc="70609B30" w:tentative="1">
      <w:start w:val="1"/>
      <w:numFmt w:val="bullet"/>
      <w:lvlText w:val="•"/>
      <w:lvlJc w:val="left"/>
      <w:pPr>
        <w:tabs>
          <w:tab w:val="num" w:pos="2880"/>
        </w:tabs>
        <w:ind w:left="2880" w:hanging="360"/>
      </w:pPr>
      <w:rPr>
        <w:rFonts w:ascii="Arial" w:hAnsi="Arial" w:hint="default"/>
      </w:rPr>
    </w:lvl>
    <w:lvl w:ilvl="4" w:tplc="22661596" w:tentative="1">
      <w:start w:val="1"/>
      <w:numFmt w:val="bullet"/>
      <w:lvlText w:val="•"/>
      <w:lvlJc w:val="left"/>
      <w:pPr>
        <w:tabs>
          <w:tab w:val="num" w:pos="3600"/>
        </w:tabs>
        <w:ind w:left="3600" w:hanging="360"/>
      </w:pPr>
      <w:rPr>
        <w:rFonts w:ascii="Arial" w:hAnsi="Arial" w:hint="default"/>
      </w:rPr>
    </w:lvl>
    <w:lvl w:ilvl="5" w:tplc="A126C4C0" w:tentative="1">
      <w:start w:val="1"/>
      <w:numFmt w:val="bullet"/>
      <w:lvlText w:val="•"/>
      <w:lvlJc w:val="left"/>
      <w:pPr>
        <w:tabs>
          <w:tab w:val="num" w:pos="4320"/>
        </w:tabs>
        <w:ind w:left="4320" w:hanging="360"/>
      </w:pPr>
      <w:rPr>
        <w:rFonts w:ascii="Arial" w:hAnsi="Arial" w:hint="default"/>
      </w:rPr>
    </w:lvl>
    <w:lvl w:ilvl="6" w:tplc="916411EA" w:tentative="1">
      <w:start w:val="1"/>
      <w:numFmt w:val="bullet"/>
      <w:lvlText w:val="•"/>
      <w:lvlJc w:val="left"/>
      <w:pPr>
        <w:tabs>
          <w:tab w:val="num" w:pos="5040"/>
        </w:tabs>
        <w:ind w:left="5040" w:hanging="360"/>
      </w:pPr>
      <w:rPr>
        <w:rFonts w:ascii="Arial" w:hAnsi="Arial" w:hint="default"/>
      </w:rPr>
    </w:lvl>
    <w:lvl w:ilvl="7" w:tplc="B186FF4E" w:tentative="1">
      <w:start w:val="1"/>
      <w:numFmt w:val="bullet"/>
      <w:lvlText w:val="•"/>
      <w:lvlJc w:val="left"/>
      <w:pPr>
        <w:tabs>
          <w:tab w:val="num" w:pos="5760"/>
        </w:tabs>
        <w:ind w:left="5760" w:hanging="360"/>
      </w:pPr>
      <w:rPr>
        <w:rFonts w:ascii="Arial" w:hAnsi="Arial" w:hint="default"/>
      </w:rPr>
    </w:lvl>
    <w:lvl w:ilvl="8" w:tplc="F1C0F096" w:tentative="1">
      <w:start w:val="1"/>
      <w:numFmt w:val="bullet"/>
      <w:lvlText w:val="•"/>
      <w:lvlJc w:val="left"/>
      <w:pPr>
        <w:tabs>
          <w:tab w:val="num" w:pos="6480"/>
        </w:tabs>
        <w:ind w:left="6480" w:hanging="360"/>
      </w:pPr>
      <w:rPr>
        <w:rFonts w:ascii="Arial" w:hAnsi="Arial" w:hint="default"/>
      </w:rPr>
    </w:lvl>
  </w:abstractNum>
  <w:abstractNum w:abstractNumId="4">
    <w:nsid w:val="6E981800"/>
    <w:multiLevelType w:val="hybridMultilevel"/>
    <w:tmpl w:val="EA8A563C"/>
    <w:lvl w:ilvl="0" w:tplc="B4F82C96">
      <w:start w:val="1"/>
      <w:numFmt w:val="bullet"/>
      <w:lvlText w:val="•"/>
      <w:lvlJc w:val="left"/>
      <w:pPr>
        <w:tabs>
          <w:tab w:val="num" w:pos="720"/>
        </w:tabs>
        <w:ind w:left="720" w:hanging="360"/>
      </w:pPr>
      <w:rPr>
        <w:rFonts w:ascii="Times New Roman" w:hAnsi="Times New Roman" w:hint="default"/>
      </w:rPr>
    </w:lvl>
    <w:lvl w:ilvl="1" w:tplc="DA36EFE2" w:tentative="1">
      <w:start w:val="1"/>
      <w:numFmt w:val="bullet"/>
      <w:lvlText w:val="•"/>
      <w:lvlJc w:val="left"/>
      <w:pPr>
        <w:tabs>
          <w:tab w:val="num" w:pos="1440"/>
        </w:tabs>
        <w:ind w:left="1440" w:hanging="360"/>
      </w:pPr>
      <w:rPr>
        <w:rFonts w:ascii="Times New Roman" w:hAnsi="Times New Roman" w:hint="default"/>
      </w:rPr>
    </w:lvl>
    <w:lvl w:ilvl="2" w:tplc="6DAE235C" w:tentative="1">
      <w:start w:val="1"/>
      <w:numFmt w:val="bullet"/>
      <w:lvlText w:val="•"/>
      <w:lvlJc w:val="left"/>
      <w:pPr>
        <w:tabs>
          <w:tab w:val="num" w:pos="2160"/>
        </w:tabs>
        <w:ind w:left="2160" w:hanging="360"/>
      </w:pPr>
      <w:rPr>
        <w:rFonts w:ascii="Times New Roman" w:hAnsi="Times New Roman" w:hint="default"/>
      </w:rPr>
    </w:lvl>
    <w:lvl w:ilvl="3" w:tplc="0A56C246" w:tentative="1">
      <w:start w:val="1"/>
      <w:numFmt w:val="bullet"/>
      <w:lvlText w:val="•"/>
      <w:lvlJc w:val="left"/>
      <w:pPr>
        <w:tabs>
          <w:tab w:val="num" w:pos="2880"/>
        </w:tabs>
        <w:ind w:left="2880" w:hanging="360"/>
      </w:pPr>
      <w:rPr>
        <w:rFonts w:ascii="Times New Roman" w:hAnsi="Times New Roman" w:hint="default"/>
      </w:rPr>
    </w:lvl>
    <w:lvl w:ilvl="4" w:tplc="A8963628" w:tentative="1">
      <w:start w:val="1"/>
      <w:numFmt w:val="bullet"/>
      <w:lvlText w:val="•"/>
      <w:lvlJc w:val="left"/>
      <w:pPr>
        <w:tabs>
          <w:tab w:val="num" w:pos="3600"/>
        </w:tabs>
        <w:ind w:left="3600" w:hanging="360"/>
      </w:pPr>
      <w:rPr>
        <w:rFonts w:ascii="Times New Roman" w:hAnsi="Times New Roman" w:hint="default"/>
      </w:rPr>
    </w:lvl>
    <w:lvl w:ilvl="5" w:tplc="20326168" w:tentative="1">
      <w:start w:val="1"/>
      <w:numFmt w:val="bullet"/>
      <w:lvlText w:val="•"/>
      <w:lvlJc w:val="left"/>
      <w:pPr>
        <w:tabs>
          <w:tab w:val="num" w:pos="4320"/>
        </w:tabs>
        <w:ind w:left="4320" w:hanging="360"/>
      </w:pPr>
      <w:rPr>
        <w:rFonts w:ascii="Times New Roman" w:hAnsi="Times New Roman" w:hint="default"/>
      </w:rPr>
    </w:lvl>
    <w:lvl w:ilvl="6" w:tplc="433EF84A" w:tentative="1">
      <w:start w:val="1"/>
      <w:numFmt w:val="bullet"/>
      <w:lvlText w:val="•"/>
      <w:lvlJc w:val="left"/>
      <w:pPr>
        <w:tabs>
          <w:tab w:val="num" w:pos="5040"/>
        </w:tabs>
        <w:ind w:left="5040" w:hanging="360"/>
      </w:pPr>
      <w:rPr>
        <w:rFonts w:ascii="Times New Roman" w:hAnsi="Times New Roman" w:hint="default"/>
      </w:rPr>
    </w:lvl>
    <w:lvl w:ilvl="7" w:tplc="DD442476" w:tentative="1">
      <w:start w:val="1"/>
      <w:numFmt w:val="bullet"/>
      <w:lvlText w:val="•"/>
      <w:lvlJc w:val="left"/>
      <w:pPr>
        <w:tabs>
          <w:tab w:val="num" w:pos="5760"/>
        </w:tabs>
        <w:ind w:left="5760" w:hanging="360"/>
      </w:pPr>
      <w:rPr>
        <w:rFonts w:ascii="Times New Roman" w:hAnsi="Times New Roman" w:hint="default"/>
      </w:rPr>
    </w:lvl>
    <w:lvl w:ilvl="8" w:tplc="0792B336" w:tentative="1">
      <w:start w:val="1"/>
      <w:numFmt w:val="bullet"/>
      <w:lvlText w:val="•"/>
      <w:lvlJc w:val="left"/>
      <w:pPr>
        <w:tabs>
          <w:tab w:val="num" w:pos="6480"/>
        </w:tabs>
        <w:ind w:left="6480" w:hanging="360"/>
      </w:pPr>
      <w:rPr>
        <w:rFonts w:ascii="Times New Roman" w:hAnsi="Times New Roman" w:hint="default"/>
      </w:rPr>
    </w:lvl>
  </w:abstractNum>
  <w:abstractNum w:abstractNumId="5">
    <w:nsid w:val="73FE17A8"/>
    <w:multiLevelType w:val="hybridMultilevel"/>
    <w:tmpl w:val="8FD8B7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63D5"/>
    <w:rsid w:val="000140C0"/>
    <w:rsid w:val="00023574"/>
    <w:rsid w:val="00024FBF"/>
    <w:rsid w:val="000274BB"/>
    <w:rsid w:val="000339F7"/>
    <w:rsid w:val="0003642B"/>
    <w:rsid w:val="00050099"/>
    <w:rsid w:val="000601F8"/>
    <w:rsid w:val="00065FE6"/>
    <w:rsid w:val="000673FC"/>
    <w:rsid w:val="000817F8"/>
    <w:rsid w:val="00081D6D"/>
    <w:rsid w:val="0008597C"/>
    <w:rsid w:val="00085FF5"/>
    <w:rsid w:val="00090053"/>
    <w:rsid w:val="000923C9"/>
    <w:rsid w:val="000972A0"/>
    <w:rsid w:val="000B0B54"/>
    <w:rsid w:val="000B146C"/>
    <w:rsid w:val="000D710D"/>
    <w:rsid w:val="000E41A6"/>
    <w:rsid w:val="000E6993"/>
    <w:rsid w:val="000F607A"/>
    <w:rsid w:val="000F6379"/>
    <w:rsid w:val="001055AD"/>
    <w:rsid w:val="00110ABC"/>
    <w:rsid w:val="0011112E"/>
    <w:rsid w:val="0011143E"/>
    <w:rsid w:val="00115873"/>
    <w:rsid w:val="00116F3B"/>
    <w:rsid w:val="0011745C"/>
    <w:rsid w:val="00124E82"/>
    <w:rsid w:val="00140798"/>
    <w:rsid w:val="00145B33"/>
    <w:rsid w:val="00154C8E"/>
    <w:rsid w:val="0015796B"/>
    <w:rsid w:val="00162216"/>
    <w:rsid w:val="001704FC"/>
    <w:rsid w:val="00171CA6"/>
    <w:rsid w:val="00174A52"/>
    <w:rsid w:val="00182123"/>
    <w:rsid w:val="00186E10"/>
    <w:rsid w:val="001874B9"/>
    <w:rsid w:val="001877D6"/>
    <w:rsid w:val="00190969"/>
    <w:rsid w:val="0019721C"/>
    <w:rsid w:val="001B0762"/>
    <w:rsid w:val="001C10AF"/>
    <w:rsid w:val="001D2217"/>
    <w:rsid w:val="001E757E"/>
    <w:rsid w:val="001F0A2D"/>
    <w:rsid w:val="00200210"/>
    <w:rsid w:val="00207C9A"/>
    <w:rsid w:val="002177A9"/>
    <w:rsid w:val="00224AF8"/>
    <w:rsid w:val="00227F43"/>
    <w:rsid w:val="0023499B"/>
    <w:rsid w:val="00236744"/>
    <w:rsid w:val="002518A3"/>
    <w:rsid w:val="002569E9"/>
    <w:rsid w:val="00271779"/>
    <w:rsid w:val="002776C1"/>
    <w:rsid w:val="0029206B"/>
    <w:rsid w:val="00293925"/>
    <w:rsid w:val="0029733E"/>
    <w:rsid w:val="002A15AB"/>
    <w:rsid w:val="002A17D4"/>
    <w:rsid w:val="002A247A"/>
    <w:rsid w:val="002A40DB"/>
    <w:rsid w:val="002A4489"/>
    <w:rsid w:val="002A5EEE"/>
    <w:rsid w:val="002A7617"/>
    <w:rsid w:val="002B0F6A"/>
    <w:rsid w:val="002C2976"/>
    <w:rsid w:val="002D1192"/>
    <w:rsid w:val="002D14A2"/>
    <w:rsid w:val="002D40A7"/>
    <w:rsid w:val="002D525C"/>
    <w:rsid w:val="002E4EA3"/>
    <w:rsid w:val="002F0F27"/>
    <w:rsid w:val="002F2827"/>
    <w:rsid w:val="002F56B9"/>
    <w:rsid w:val="00306F15"/>
    <w:rsid w:val="00311A90"/>
    <w:rsid w:val="0031628A"/>
    <w:rsid w:val="00317C56"/>
    <w:rsid w:val="00320176"/>
    <w:rsid w:val="00323CB8"/>
    <w:rsid w:val="00325575"/>
    <w:rsid w:val="003271E7"/>
    <w:rsid w:val="00331801"/>
    <w:rsid w:val="00357644"/>
    <w:rsid w:val="003611C2"/>
    <w:rsid w:val="003675CE"/>
    <w:rsid w:val="003706A8"/>
    <w:rsid w:val="00370875"/>
    <w:rsid w:val="003716A3"/>
    <w:rsid w:val="0037175C"/>
    <w:rsid w:val="00375BBD"/>
    <w:rsid w:val="003807C0"/>
    <w:rsid w:val="00382685"/>
    <w:rsid w:val="003938E2"/>
    <w:rsid w:val="003A0F6B"/>
    <w:rsid w:val="003A231F"/>
    <w:rsid w:val="003A2435"/>
    <w:rsid w:val="003B0301"/>
    <w:rsid w:val="003B6634"/>
    <w:rsid w:val="003C2F61"/>
    <w:rsid w:val="003C3630"/>
    <w:rsid w:val="003D4DF5"/>
    <w:rsid w:val="003E127A"/>
    <w:rsid w:val="003E5A48"/>
    <w:rsid w:val="003E7DE3"/>
    <w:rsid w:val="003F5A31"/>
    <w:rsid w:val="003F60DD"/>
    <w:rsid w:val="003F7A31"/>
    <w:rsid w:val="00400403"/>
    <w:rsid w:val="004032F1"/>
    <w:rsid w:val="00411504"/>
    <w:rsid w:val="0041630D"/>
    <w:rsid w:val="004246FE"/>
    <w:rsid w:val="00425E70"/>
    <w:rsid w:val="00441B3F"/>
    <w:rsid w:val="004500B8"/>
    <w:rsid w:val="0045130D"/>
    <w:rsid w:val="004579D9"/>
    <w:rsid w:val="00457CD0"/>
    <w:rsid w:val="00462556"/>
    <w:rsid w:val="0046539B"/>
    <w:rsid w:val="00466308"/>
    <w:rsid w:val="004705E8"/>
    <w:rsid w:val="0047070C"/>
    <w:rsid w:val="0047431C"/>
    <w:rsid w:val="00490C51"/>
    <w:rsid w:val="00492AF4"/>
    <w:rsid w:val="004A052A"/>
    <w:rsid w:val="004A075A"/>
    <w:rsid w:val="004A1E24"/>
    <w:rsid w:val="004A4141"/>
    <w:rsid w:val="004A4D47"/>
    <w:rsid w:val="004A69A5"/>
    <w:rsid w:val="004A737B"/>
    <w:rsid w:val="004B0EE8"/>
    <w:rsid w:val="004B15E1"/>
    <w:rsid w:val="004B565F"/>
    <w:rsid w:val="004D0B4D"/>
    <w:rsid w:val="004D7BFA"/>
    <w:rsid w:val="004E579C"/>
    <w:rsid w:val="004E5AB5"/>
    <w:rsid w:val="00504EF9"/>
    <w:rsid w:val="00505BE1"/>
    <w:rsid w:val="00515E34"/>
    <w:rsid w:val="0051646A"/>
    <w:rsid w:val="00516989"/>
    <w:rsid w:val="0052591F"/>
    <w:rsid w:val="00536EAA"/>
    <w:rsid w:val="00541124"/>
    <w:rsid w:val="00547D30"/>
    <w:rsid w:val="005618AD"/>
    <w:rsid w:val="0056487E"/>
    <w:rsid w:val="00564EA5"/>
    <w:rsid w:val="005664D6"/>
    <w:rsid w:val="0057726B"/>
    <w:rsid w:val="005853C8"/>
    <w:rsid w:val="005854B8"/>
    <w:rsid w:val="005929F2"/>
    <w:rsid w:val="00592DFD"/>
    <w:rsid w:val="0059682A"/>
    <w:rsid w:val="005A06F3"/>
    <w:rsid w:val="005A3345"/>
    <w:rsid w:val="005A392B"/>
    <w:rsid w:val="005A3AFA"/>
    <w:rsid w:val="005A4BB1"/>
    <w:rsid w:val="005B3F70"/>
    <w:rsid w:val="005B48EC"/>
    <w:rsid w:val="005B5716"/>
    <w:rsid w:val="005C02ED"/>
    <w:rsid w:val="005C60BE"/>
    <w:rsid w:val="005E4BFA"/>
    <w:rsid w:val="005F026D"/>
    <w:rsid w:val="005F61FC"/>
    <w:rsid w:val="00602C9A"/>
    <w:rsid w:val="00607B24"/>
    <w:rsid w:val="006130E1"/>
    <w:rsid w:val="006148A3"/>
    <w:rsid w:val="00620790"/>
    <w:rsid w:val="0062172C"/>
    <w:rsid w:val="006243F5"/>
    <w:rsid w:val="006257AB"/>
    <w:rsid w:val="006369CB"/>
    <w:rsid w:val="00636D5D"/>
    <w:rsid w:val="00637932"/>
    <w:rsid w:val="00642C63"/>
    <w:rsid w:val="00650F6E"/>
    <w:rsid w:val="006528FC"/>
    <w:rsid w:val="00654441"/>
    <w:rsid w:val="00664741"/>
    <w:rsid w:val="006703E2"/>
    <w:rsid w:val="0067778D"/>
    <w:rsid w:val="00677D86"/>
    <w:rsid w:val="00685582"/>
    <w:rsid w:val="0068789D"/>
    <w:rsid w:val="00691338"/>
    <w:rsid w:val="00695E35"/>
    <w:rsid w:val="006A3CEB"/>
    <w:rsid w:val="006A3D65"/>
    <w:rsid w:val="006A6D59"/>
    <w:rsid w:val="006A71DD"/>
    <w:rsid w:val="006B18A7"/>
    <w:rsid w:val="006B4FC5"/>
    <w:rsid w:val="006B74FF"/>
    <w:rsid w:val="006C12E2"/>
    <w:rsid w:val="006C1487"/>
    <w:rsid w:val="006C1F58"/>
    <w:rsid w:val="006C49C5"/>
    <w:rsid w:val="006D50CA"/>
    <w:rsid w:val="006D5362"/>
    <w:rsid w:val="006E1AD4"/>
    <w:rsid w:val="006E6CCF"/>
    <w:rsid w:val="006E7C0E"/>
    <w:rsid w:val="006F4F84"/>
    <w:rsid w:val="006F7368"/>
    <w:rsid w:val="0070210C"/>
    <w:rsid w:val="00703A8E"/>
    <w:rsid w:val="0071422B"/>
    <w:rsid w:val="0071598A"/>
    <w:rsid w:val="00723E0F"/>
    <w:rsid w:val="00725820"/>
    <w:rsid w:val="007260F8"/>
    <w:rsid w:val="00731E62"/>
    <w:rsid w:val="00732E77"/>
    <w:rsid w:val="007341B3"/>
    <w:rsid w:val="00747903"/>
    <w:rsid w:val="00781E91"/>
    <w:rsid w:val="00782A90"/>
    <w:rsid w:val="007837AF"/>
    <w:rsid w:val="007926D7"/>
    <w:rsid w:val="00793A40"/>
    <w:rsid w:val="007A0632"/>
    <w:rsid w:val="007A1E51"/>
    <w:rsid w:val="007A3DCF"/>
    <w:rsid w:val="007A49F1"/>
    <w:rsid w:val="007A5225"/>
    <w:rsid w:val="007B1335"/>
    <w:rsid w:val="007B18B2"/>
    <w:rsid w:val="007B2D4B"/>
    <w:rsid w:val="007B7EDE"/>
    <w:rsid w:val="007C54C4"/>
    <w:rsid w:val="007C5DC0"/>
    <w:rsid w:val="007C6CCA"/>
    <w:rsid w:val="007D1F2D"/>
    <w:rsid w:val="007D75E6"/>
    <w:rsid w:val="007F14A4"/>
    <w:rsid w:val="007F4D1B"/>
    <w:rsid w:val="007F6754"/>
    <w:rsid w:val="0081433E"/>
    <w:rsid w:val="008161AE"/>
    <w:rsid w:val="00821FFC"/>
    <w:rsid w:val="00824E2E"/>
    <w:rsid w:val="00827C7B"/>
    <w:rsid w:val="008329B6"/>
    <w:rsid w:val="00834B6D"/>
    <w:rsid w:val="008409BB"/>
    <w:rsid w:val="00850140"/>
    <w:rsid w:val="00855CAB"/>
    <w:rsid w:val="00862ADF"/>
    <w:rsid w:val="008631E9"/>
    <w:rsid w:val="00863EA9"/>
    <w:rsid w:val="00871B67"/>
    <w:rsid w:val="00872471"/>
    <w:rsid w:val="00877565"/>
    <w:rsid w:val="00883DE3"/>
    <w:rsid w:val="008923FF"/>
    <w:rsid w:val="00892962"/>
    <w:rsid w:val="00893935"/>
    <w:rsid w:val="00894F0F"/>
    <w:rsid w:val="00895906"/>
    <w:rsid w:val="008965E4"/>
    <w:rsid w:val="00896D9F"/>
    <w:rsid w:val="008A1644"/>
    <w:rsid w:val="008A4F4E"/>
    <w:rsid w:val="008A551A"/>
    <w:rsid w:val="008A5E5F"/>
    <w:rsid w:val="008B1775"/>
    <w:rsid w:val="008B4AA9"/>
    <w:rsid w:val="008C6FB0"/>
    <w:rsid w:val="008D0634"/>
    <w:rsid w:val="008E16A1"/>
    <w:rsid w:val="008E36E9"/>
    <w:rsid w:val="008E4B4A"/>
    <w:rsid w:val="0090164C"/>
    <w:rsid w:val="009063D5"/>
    <w:rsid w:val="00915632"/>
    <w:rsid w:val="00917601"/>
    <w:rsid w:val="00917B7F"/>
    <w:rsid w:val="0092205D"/>
    <w:rsid w:val="00922C43"/>
    <w:rsid w:val="009235A5"/>
    <w:rsid w:val="00923E0A"/>
    <w:rsid w:val="00924964"/>
    <w:rsid w:val="009302E6"/>
    <w:rsid w:val="0093031F"/>
    <w:rsid w:val="009316C0"/>
    <w:rsid w:val="009330FC"/>
    <w:rsid w:val="00933502"/>
    <w:rsid w:val="00950582"/>
    <w:rsid w:val="009523E3"/>
    <w:rsid w:val="00957A03"/>
    <w:rsid w:val="00961833"/>
    <w:rsid w:val="00962778"/>
    <w:rsid w:val="00964098"/>
    <w:rsid w:val="009775CF"/>
    <w:rsid w:val="00981BDF"/>
    <w:rsid w:val="009831C0"/>
    <w:rsid w:val="009919BA"/>
    <w:rsid w:val="00992AA2"/>
    <w:rsid w:val="00992CDF"/>
    <w:rsid w:val="00992D82"/>
    <w:rsid w:val="0099641A"/>
    <w:rsid w:val="00997679"/>
    <w:rsid w:val="009A0C9E"/>
    <w:rsid w:val="009A5DCA"/>
    <w:rsid w:val="009B4D15"/>
    <w:rsid w:val="009C0ABC"/>
    <w:rsid w:val="009C4852"/>
    <w:rsid w:val="009C52A7"/>
    <w:rsid w:val="009E1F59"/>
    <w:rsid w:val="009E7840"/>
    <w:rsid w:val="009F3506"/>
    <w:rsid w:val="009F6293"/>
    <w:rsid w:val="009F7CD0"/>
    <w:rsid w:val="00A02B97"/>
    <w:rsid w:val="00A126C1"/>
    <w:rsid w:val="00A179D4"/>
    <w:rsid w:val="00A232F6"/>
    <w:rsid w:val="00A25EF1"/>
    <w:rsid w:val="00A351AC"/>
    <w:rsid w:val="00A35DCC"/>
    <w:rsid w:val="00A405DC"/>
    <w:rsid w:val="00A40F22"/>
    <w:rsid w:val="00A419FB"/>
    <w:rsid w:val="00A43B4B"/>
    <w:rsid w:val="00A526C5"/>
    <w:rsid w:val="00A54DEC"/>
    <w:rsid w:val="00A550FE"/>
    <w:rsid w:val="00A75297"/>
    <w:rsid w:val="00A75D32"/>
    <w:rsid w:val="00A80937"/>
    <w:rsid w:val="00A85BD7"/>
    <w:rsid w:val="00A87657"/>
    <w:rsid w:val="00A91F19"/>
    <w:rsid w:val="00A91FE3"/>
    <w:rsid w:val="00A93B34"/>
    <w:rsid w:val="00A94220"/>
    <w:rsid w:val="00A9660C"/>
    <w:rsid w:val="00AA0988"/>
    <w:rsid w:val="00AA11EC"/>
    <w:rsid w:val="00AC17CA"/>
    <w:rsid w:val="00AC59BF"/>
    <w:rsid w:val="00AD0345"/>
    <w:rsid w:val="00AD20AD"/>
    <w:rsid w:val="00AD257E"/>
    <w:rsid w:val="00AE4170"/>
    <w:rsid w:val="00AE6AC6"/>
    <w:rsid w:val="00AF11D6"/>
    <w:rsid w:val="00AF36C9"/>
    <w:rsid w:val="00B05DCE"/>
    <w:rsid w:val="00B10655"/>
    <w:rsid w:val="00B11A3E"/>
    <w:rsid w:val="00B12395"/>
    <w:rsid w:val="00B144AF"/>
    <w:rsid w:val="00B176BA"/>
    <w:rsid w:val="00B2697F"/>
    <w:rsid w:val="00B3093A"/>
    <w:rsid w:val="00B316E9"/>
    <w:rsid w:val="00B34E74"/>
    <w:rsid w:val="00B35E5B"/>
    <w:rsid w:val="00B410BF"/>
    <w:rsid w:val="00B51E7F"/>
    <w:rsid w:val="00B531CD"/>
    <w:rsid w:val="00B56D31"/>
    <w:rsid w:val="00B62FD8"/>
    <w:rsid w:val="00B67940"/>
    <w:rsid w:val="00B71DB4"/>
    <w:rsid w:val="00B746A9"/>
    <w:rsid w:val="00B81451"/>
    <w:rsid w:val="00B900FB"/>
    <w:rsid w:val="00B93305"/>
    <w:rsid w:val="00B93CEB"/>
    <w:rsid w:val="00B94391"/>
    <w:rsid w:val="00BA4ABD"/>
    <w:rsid w:val="00BB293F"/>
    <w:rsid w:val="00BB2F48"/>
    <w:rsid w:val="00BB5741"/>
    <w:rsid w:val="00BC4833"/>
    <w:rsid w:val="00BC7512"/>
    <w:rsid w:val="00BD04F7"/>
    <w:rsid w:val="00BD30E3"/>
    <w:rsid w:val="00BD483A"/>
    <w:rsid w:val="00BD5312"/>
    <w:rsid w:val="00BE4BFF"/>
    <w:rsid w:val="00BE4D7E"/>
    <w:rsid w:val="00BF6655"/>
    <w:rsid w:val="00C01999"/>
    <w:rsid w:val="00C026D4"/>
    <w:rsid w:val="00C05C40"/>
    <w:rsid w:val="00C11D19"/>
    <w:rsid w:val="00C151D4"/>
    <w:rsid w:val="00C15341"/>
    <w:rsid w:val="00C200DA"/>
    <w:rsid w:val="00C21412"/>
    <w:rsid w:val="00C21C96"/>
    <w:rsid w:val="00C23E26"/>
    <w:rsid w:val="00C25627"/>
    <w:rsid w:val="00C257D3"/>
    <w:rsid w:val="00C27E16"/>
    <w:rsid w:val="00C40310"/>
    <w:rsid w:val="00C407D7"/>
    <w:rsid w:val="00C412A4"/>
    <w:rsid w:val="00C45896"/>
    <w:rsid w:val="00C46E86"/>
    <w:rsid w:val="00C5172E"/>
    <w:rsid w:val="00C57BE0"/>
    <w:rsid w:val="00C7173E"/>
    <w:rsid w:val="00C75216"/>
    <w:rsid w:val="00C91719"/>
    <w:rsid w:val="00CA2D1F"/>
    <w:rsid w:val="00CA5B20"/>
    <w:rsid w:val="00CB1D95"/>
    <w:rsid w:val="00CB2022"/>
    <w:rsid w:val="00CB4E15"/>
    <w:rsid w:val="00CB531F"/>
    <w:rsid w:val="00CC09FF"/>
    <w:rsid w:val="00CC1066"/>
    <w:rsid w:val="00CC19E6"/>
    <w:rsid w:val="00CC1A4F"/>
    <w:rsid w:val="00CC4814"/>
    <w:rsid w:val="00CD127C"/>
    <w:rsid w:val="00CD1891"/>
    <w:rsid w:val="00CD5483"/>
    <w:rsid w:val="00CD71C5"/>
    <w:rsid w:val="00CE255C"/>
    <w:rsid w:val="00CE787E"/>
    <w:rsid w:val="00CF2EA8"/>
    <w:rsid w:val="00D0068B"/>
    <w:rsid w:val="00D04EF6"/>
    <w:rsid w:val="00D05B5E"/>
    <w:rsid w:val="00D163B8"/>
    <w:rsid w:val="00D16DB9"/>
    <w:rsid w:val="00D32543"/>
    <w:rsid w:val="00D333D9"/>
    <w:rsid w:val="00D37D78"/>
    <w:rsid w:val="00D4167F"/>
    <w:rsid w:val="00D47707"/>
    <w:rsid w:val="00D54C33"/>
    <w:rsid w:val="00D55231"/>
    <w:rsid w:val="00D82017"/>
    <w:rsid w:val="00D82F22"/>
    <w:rsid w:val="00D8573F"/>
    <w:rsid w:val="00D94786"/>
    <w:rsid w:val="00D95FBE"/>
    <w:rsid w:val="00D96A04"/>
    <w:rsid w:val="00DB6445"/>
    <w:rsid w:val="00DC39AF"/>
    <w:rsid w:val="00DC6E8F"/>
    <w:rsid w:val="00DD0360"/>
    <w:rsid w:val="00DD0C4A"/>
    <w:rsid w:val="00DD18AC"/>
    <w:rsid w:val="00DD6298"/>
    <w:rsid w:val="00DF284C"/>
    <w:rsid w:val="00DF2F38"/>
    <w:rsid w:val="00DF3508"/>
    <w:rsid w:val="00DF37EF"/>
    <w:rsid w:val="00DF5646"/>
    <w:rsid w:val="00DF621A"/>
    <w:rsid w:val="00E00A52"/>
    <w:rsid w:val="00E04A1D"/>
    <w:rsid w:val="00E1142D"/>
    <w:rsid w:val="00E16ED2"/>
    <w:rsid w:val="00E17A52"/>
    <w:rsid w:val="00E3283A"/>
    <w:rsid w:val="00E426DA"/>
    <w:rsid w:val="00E57CCC"/>
    <w:rsid w:val="00E65126"/>
    <w:rsid w:val="00E73874"/>
    <w:rsid w:val="00E84CC2"/>
    <w:rsid w:val="00E85462"/>
    <w:rsid w:val="00E8742D"/>
    <w:rsid w:val="00E93DF6"/>
    <w:rsid w:val="00E948E8"/>
    <w:rsid w:val="00E95315"/>
    <w:rsid w:val="00E978C3"/>
    <w:rsid w:val="00EA4A6C"/>
    <w:rsid w:val="00EB0995"/>
    <w:rsid w:val="00EB2484"/>
    <w:rsid w:val="00EB5607"/>
    <w:rsid w:val="00EC4847"/>
    <w:rsid w:val="00EC4E8A"/>
    <w:rsid w:val="00EC62F1"/>
    <w:rsid w:val="00ED3639"/>
    <w:rsid w:val="00EE4E89"/>
    <w:rsid w:val="00EF3B27"/>
    <w:rsid w:val="00EF5CD8"/>
    <w:rsid w:val="00EF60BA"/>
    <w:rsid w:val="00EF68A1"/>
    <w:rsid w:val="00EF6B6E"/>
    <w:rsid w:val="00F03AFD"/>
    <w:rsid w:val="00F05946"/>
    <w:rsid w:val="00F05DC3"/>
    <w:rsid w:val="00F06293"/>
    <w:rsid w:val="00F12D17"/>
    <w:rsid w:val="00F13FC1"/>
    <w:rsid w:val="00F15056"/>
    <w:rsid w:val="00F221F8"/>
    <w:rsid w:val="00F33805"/>
    <w:rsid w:val="00F3659C"/>
    <w:rsid w:val="00F42DF0"/>
    <w:rsid w:val="00F500EE"/>
    <w:rsid w:val="00F51433"/>
    <w:rsid w:val="00F57CCF"/>
    <w:rsid w:val="00F61E82"/>
    <w:rsid w:val="00F64544"/>
    <w:rsid w:val="00F70F3F"/>
    <w:rsid w:val="00F9062C"/>
    <w:rsid w:val="00F969D2"/>
    <w:rsid w:val="00F9743A"/>
    <w:rsid w:val="00FA5BD4"/>
    <w:rsid w:val="00FC4F34"/>
    <w:rsid w:val="00FD0440"/>
    <w:rsid w:val="00FD4188"/>
    <w:rsid w:val="00FE0768"/>
    <w:rsid w:val="00FF055F"/>
    <w:rsid w:val="00FF3FE5"/>
    <w:rsid w:val="00FF7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BB"/>
    <w:pPr>
      <w:widowControl w:val="0"/>
      <w:suppressAutoHyphens/>
    </w:pPr>
    <w:rPr>
      <w:rFonts w:ascii="Times New Roman" w:eastAsia="Arial Unicode MS"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409BB"/>
    <w:pPr>
      <w:tabs>
        <w:tab w:val="center" w:pos="4677"/>
        <w:tab w:val="right" w:pos="9355"/>
      </w:tabs>
    </w:pPr>
    <w:rPr>
      <w:rFonts w:cs="Mangal"/>
      <w:szCs w:val="21"/>
    </w:rPr>
  </w:style>
  <w:style w:type="character" w:customStyle="1" w:styleId="a4">
    <w:name w:val="Нижний колонтитул Знак"/>
    <w:basedOn w:val="a0"/>
    <w:link w:val="a3"/>
    <w:uiPriority w:val="99"/>
    <w:rsid w:val="008409BB"/>
    <w:rPr>
      <w:rFonts w:ascii="Times New Roman" w:eastAsia="Arial Unicode MS" w:hAnsi="Times New Roman" w:cs="Mangal"/>
      <w:kern w:val="1"/>
      <w:sz w:val="24"/>
      <w:szCs w:val="21"/>
      <w:lang w:eastAsia="hi-IN" w:bidi="hi-IN"/>
    </w:rPr>
  </w:style>
  <w:style w:type="character" w:styleId="a5">
    <w:name w:val="Hyperlink"/>
    <w:uiPriority w:val="99"/>
    <w:rsid w:val="008409BB"/>
    <w:rPr>
      <w:color w:val="0000FF"/>
      <w:u w:val="single"/>
    </w:rPr>
  </w:style>
  <w:style w:type="paragraph" w:styleId="a6">
    <w:name w:val="Normal (Web)"/>
    <w:basedOn w:val="a"/>
    <w:uiPriority w:val="99"/>
    <w:unhideWhenUsed/>
    <w:rsid w:val="008409BB"/>
    <w:pPr>
      <w:widowControl/>
      <w:suppressAutoHyphens w:val="0"/>
      <w:spacing w:after="96"/>
    </w:pPr>
    <w:rPr>
      <w:rFonts w:eastAsia="Times New Roman" w:cs="Times New Roman"/>
      <w:kern w:val="0"/>
      <w:lang w:eastAsia="ru-RU" w:bidi="ar-SA"/>
    </w:rPr>
  </w:style>
  <w:style w:type="paragraph" w:styleId="a7">
    <w:name w:val="Balloon Text"/>
    <w:basedOn w:val="a"/>
    <w:link w:val="a8"/>
    <w:uiPriority w:val="99"/>
    <w:semiHidden/>
    <w:unhideWhenUsed/>
    <w:rsid w:val="008409BB"/>
    <w:rPr>
      <w:rFonts w:ascii="Tahoma" w:hAnsi="Tahoma" w:cs="Mangal"/>
      <w:sz w:val="16"/>
      <w:szCs w:val="14"/>
    </w:rPr>
  </w:style>
  <w:style w:type="character" w:customStyle="1" w:styleId="a8">
    <w:name w:val="Текст выноски Знак"/>
    <w:basedOn w:val="a0"/>
    <w:link w:val="a7"/>
    <w:uiPriority w:val="99"/>
    <w:semiHidden/>
    <w:rsid w:val="008409BB"/>
    <w:rPr>
      <w:rFonts w:ascii="Tahoma" w:eastAsia="Arial Unicode MS" w:hAnsi="Tahoma" w:cs="Mangal"/>
      <w:kern w:val="1"/>
      <w:sz w:val="16"/>
      <w:szCs w:val="14"/>
      <w:lang w:eastAsia="hi-IN" w:bidi="hi-IN"/>
    </w:rPr>
  </w:style>
  <w:style w:type="character" w:styleId="a9">
    <w:name w:val="Strong"/>
    <w:basedOn w:val="a0"/>
    <w:uiPriority w:val="22"/>
    <w:qFormat/>
    <w:rsid w:val="006B18A7"/>
    <w:rPr>
      <w:b/>
      <w:bCs/>
    </w:rPr>
  </w:style>
  <w:style w:type="character" w:customStyle="1" w:styleId="apple-converted-space">
    <w:name w:val="apple-converted-space"/>
    <w:basedOn w:val="a0"/>
    <w:rsid w:val="006B18A7"/>
  </w:style>
  <w:style w:type="character" w:styleId="aa">
    <w:name w:val="Emphasis"/>
    <w:basedOn w:val="a0"/>
    <w:uiPriority w:val="20"/>
    <w:qFormat/>
    <w:rsid w:val="006B18A7"/>
    <w:rPr>
      <w:i/>
      <w:iCs/>
    </w:rPr>
  </w:style>
  <w:style w:type="paragraph" w:styleId="ab">
    <w:name w:val="List Paragraph"/>
    <w:basedOn w:val="a"/>
    <w:uiPriority w:val="34"/>
    <w:qFormat/>
    <w:rsid w:val="00924964"/>
    <w:pPr>
      <w:widowControl/>
      <w:suppressAutoHyphens w:val="0"/>
      <w:ind w:left="720"/>
      <w:contextualSpacing/>
    </w:pPr>
    <w:rPr>
      <w:rFonts w:eastAsia="Times New Roman" w:cs="Times New Roman"/>
      <w:kern w:val="0"/>
      <w:lang w:eastAsia="ru-RU" w:bidi="ar-SA"/>
    </w:rPr>
  </w:style>
  <w:style w:type="character" w:styleId="ac">
    <w:name w:val="FollowedHyperlink"/>
    <w:basedOn w:val="a0"/>
    <w:uiPriority w:val="99"/>
    <w:semiHidden/>
    <w:unhideWhenUsed/>
    <w:rsid w:val="002A15AB"/>
    <w:rPr>
      <w:color w:val="800080"/>
      <w:u w:val="single"/>
    </w:rPr>
  </w:style>
  <w:style w:type="paragraph" w:customStyle="1" w:styleId="ConsPlusNormal">
    <w:name w:val="ConsPlusNormal"/>
    <w:link w:val="ConsPlusNormal0"/>
    <w:rsid w:val="006A71DD"/>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6A71DD"/>
    <w:rPr>
      <w:rFonts w:ascii="Arial" w:hAnsi="Arial" w:cs="Arial"/>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91362829">
      <w:bodyDiv w:val="1"/>
      <w:marLeft w:val="0"/>
      <w:marRight w:val="0"/>
      <w:marTop w:val="0"/>
      <w:marBottom w:val="0"/>
      <w:divBdr>
        <w:top w:val="none" w:sz="0" w:space="0" w:color="auto"/>
        <w:left w:val="none" w:sz="0" w:space="0" w:color="auto"/>
        <w:bottom w:val="none" w:sz="0" w:space="0" w:color="auto"/>
        <w:right w:val="none" w:sz="0" w:space="0" w:color="auto"/>
      </w:divBdr>
      <w:divsChild>
        <w:div w:id="280190074">
          <w:marLeft w:val="605"/>
          <w:marRight w:val="0"/>
          <w:marTop w:val="135"/>
          <w:marBottom w:val="0"/>
          <w:divBdr>
            <w:top w:val="none" w:sz="0" w:space="0" w:color="auto"/>
            <w:left w:val="none" w:sz="0" w:space="0" w:color="auto"/>
            <w:bottom w:val="none" w:sz="0" w:space="0" w:color="auto"/>
            <w:right w:val="none" w:sz="0" w:space="0" w:color="auto"/>
          </w:divBdr>
        </w:div>
        <w:div w:id="807864473">
          <w:marLeft w:val="605"/>
          <w:marRight w:val="0"/>
          <w:marTop w:val="135"/>
          <w:marBottom w:val="0"/>
          <w:divBdr>
            <w:top w:val="none" w:sz="0" w:space="0" w:color="auto"/>
            <w:left w:val="none" w:sz="0" w:space="0" w:color="auto"/>
            <w:bottom w:val="none" w:sz="0" w:space="0" w:color="auto"/>
            <w:right w:val="none" w:sz="0" w:space="0" w:color="auto"/>
          </w:divBdr>
        </w:div>
        <w:div w:id="1390110454">
          <w:marLeft w:val="605"/>
          <w:marRight w:val="0"/>
          <w:marTop w:val="135"/>
          <w:marBottom w:val="0"/>
          <w:divBdr>
            <w:top w:val="none" w:sz="0" w:space="0" w:color="auto"/>
            <w:left w:val="none" w:sz="0" w:space="0" w:color="auto"/>
            <w:bottom w:val="none" w:sz="0" w:space="0" w:color="auto"/>
            <w:right w:val="none" w:sz="0" w:space="0" w:color="auto"/>
          </w:divBdr>
        </w:div>
        <w:div w:id="1623224789">
          <w:marLeft w:val="605"/>
          <w:marRight w:val="0"/>
          <w:marTop w:val="135"/>
          <w:marBottom w:val="0"/>
          <w:divBdr>
            <w:top w:val="none" w:sz="0" w:space="0" w:color="auto"/>
            <w:left w:val="none" w:sz="0" w:space="0" w:color="auto"/>
            <w:bottom w:val="none" w:sz="0" w:space="0" w:color="auto"/>
            <w:right w:val="none" w:sz="0" w:space="0" w:color="auto"/>
          </w:divBdr>
        </w:div>
      </w:divsChild>
    </w:div>
    <w:div w:id="186263629">
      <w:bodyDiv w:val="1"/>
      <w:marLeft w:val="0"/>
      <w:marRight w:val="0"/>
      <w:marTop w:val="0"/>
      <w:marBottom w:val="0"/>
      <w:divBdr>
        <w:top w:val="none" w:sz="0" w:space="0" w:color="auto"/>
        <w:left w:val="none" w:sz="0" w:space="0" w:color="auto"/>
        <w:bottom w:val="none" w:sz="0" w:space="0" w:color="auto"/>
        <w:right w:val="none" w:sz="0" w:space="0" w:color="auto"/>
      </w:divBdr>
      <w:divsChild>
        <w:div w:id="678432322">
          <w:marLeft w:val="446"/>
          <w:marRight w:val="0"/>
          <w:marTop w:val="0"/>
          <w:marBottom w:val="0"/>
          <w:divBdr>
            <w:top w:val="none" w:sz="0" w:space="0" w:color="auto"/>
            <w:left w:val="none" w:sz="0" w:space="0" w:color="auto"/>
            <w:bottom w:val="none" w:sz="0" w:space="0" w:color="auto"/>
            <w:right w:val="none" w:sz="0" w:space="0" w:color="auto"/>
          </w:divBdr>
        </w:div>
      </w:divsChild>
    </w:div>
    <w:div w:id="524295916">
      <w:bodyDiv w:val="1"/>
      <w:marLeft w:val="0"/>
      <w:marRight w:val="0"/>
      <w:marTop w:val="0"/>
      <w:marBottom w:val="0"/>
      <w:divBdr>
        <w:top w:val="none" w:sz="0" w:space="0" w:color="auto"/>
        <w:left w:val="none" w:sz="0" w:space="0" w:color="auto"/>
        <w:bottom w:val="none" w:sz="0" w:space="0" w:color="auto"/>
        <w:right w:val="none" w:sz="0" w:space="0" w:color="auto"/>
      </w:divBdr>
    </w:div>
    <w:div w:id="608049095">
      <w:bodyDiv w:val="1"/>
      <w:marLeft w:val="0"/>
      <w:marRight w:val="0"/>
      <w:marTop w:val="0"/>
      <w:marBottom w:val="0"/>
      <w:divBdr>
        <w:top w:val="none" w:sz="0" w:space="0" w:color="auto"/>
        <w:left w:val="none" w:sz="0" w:space="0" w:color="auto"/>
        <w:bottom w:val="none" w:sz="0" w:space="0" w:color="auto"/>
        <w:right w:val="none" w:sz="0" w:space="0" w:color="auto"/>
      </w:divBdr>
      <w:divsChild>
        <w:div w:id="1775830344">
          <w:marLeft w:val="446"/>
          <w:marRight w:val="0"/>
          <w:marTop w:val="0"/>
          <w:marBottom w:val="0"/>
          <w:divBdr>
            <w:top w:val="none" w:sz="0" w:space="0" w:color="auto"/>
            <w:left w:val="none" w:sz="0" w:space="0" w:color="auto"/>
            <w:bottom w:val="none" w:sz="0" w:space="0" w:color="auto"/>
            <w:right w:val="none" w:sz="0" w:space="0" w:color="auto"/>
          </w:divBdr>
        </w:div>
      </w:divsChild>
    </w:div>
    <w:div w:id="681204446">
      <w:bodyDiv w:val="1"/>
      <w:marLeft w:val="0"/>
      <w:marRight w:val="0"/>
      <w:marTop w:val="0"/>
      <w:marBottom w:val="0"/>
      <w:divBdr>
        <w:top w:val="none" w:sz="0" w:space="0" w:color="auto"/>
        <w:left w:val="none" w:sz="0" w:space="0" w:color="auto"/>
        <w:bottom w:val="none" w:sz="0" w:space="0" w:color="auto"/>
        <w:right w:val="none" w:sz="0" w:space="0" w:color="auto"/>
      </w:divBdr>
    </w:div>
    <w:div w:id="708259022">
      <w:bodyDiv w:val="1"/>
      <w:marLeft w:val="0"/>
      <w:marRight w:val="0"/>
      <w:marTop w:val="0"/>
      <w:marBottom w:val="0"/>
      <w:divBdr>
        <w:top w:val="none" w:sz="0" w:space="0" w:color="auto"/>
        <w:left w:val="none" w:sz="0" w:space="0" w:color="auto"/>
        <w:bottom w:val="none" w:sz="0" w:space="0" w:color="auto"/>
        <w:right w:val="none" w:sz="0" w:space="0" w:color="auto"/>
      </w:divBdr>
    </w:div>
    <w:div w:id="811168699">
      <w:bodyDiv w:val="1"/>
      <w:marLeft w:val="0"/>
      <w:marRight w:val="0"/>
      <w:marTop w:val="0"/>
      <w:marBottom w:val="0"/>
      <w:divBdr>
        <w:top w:val="none" w:sz="0" w:space="0" w:color="auto"/>
        <w:left w:val="none" w:sz="0" w:space="0" w:color="auto"/>
        <w:bottom w:val="none" w:sz="0" w:space="0" w:color="auto"/>
        <w:right w:val="none" w:sz="0" w:space="0" w:color="auto"/>
      </w:divBdr>
    </w:div>
    <w:div w:id="853114523">
      <w:bodyDiv w:val="1"/>
      <w:marLeft w:val="0"/>
      <w:marRight w:val="0"/>
      <w:marTop w:val="0"/>
      <w:marBottom w:val="0"/>
      <w:divBdr>
        <w:top w:val="none" w:sz="0" w:space="0" w:color="auto"/>
        <w:left w:val="none" w:sz="0" w:space="0" w:color="auto"/>
        <w:bottom w:val="none" w:sz="0" w:space="0" w:color="auto"/>
        <w:right w:val="none" w:sz="0" w:space="0" w:color="auto"/>
      </w:divBdr>
      <w:divsChild>
        <w:div w:id="451823158">
          <w:marLeft w:val="446"/>
          <w:marRight w:val="0"/>
          <w:marTop w:val="0"/>
          <w:marBottom w:val="0"/>
          <w:divBdr>
            <w:top w:val="none" w:sz="0" w:space="0" w:color="auto"/>
            <w:left w:val="none" w:sz="0" w:space="0" w:color="auto"/>
            <w:bottom w:val="none" w:sz="0" w:space="0" w:color="auto"/>
            <w:right w:val="none" w:sz="0" w:space="0" w:color="auto"/>
          </w:divBdr>
        </w:div>
      </w:divsChild>
    </w:div>
    <w:div w:id="1035078551">
      <w:bodyDiv w:val="1"/>
      <w:marLeft w:val="0"/>
      <w:marRight w:val="0"/>
      <w:marTop w:val="0"/>
      <w:marBottom w:val="0"/>
      <w:divBdr>
        <w:top w:val="none" w:sz="0" w:space="0" w:color="auto"/>
        <w:left w:val="none" w:sz="0" w:space="0" w:color="auto"/>
        <w:bottom w:val="none" w:sz="0" w:space="0" w:color="auto"/>
        <w:right w:val="none" w:sz="0" w:space="0" w:color="auto"/>
      </w:divBdr>
    </w:div>
    <w:div w:id="1168643069">
      <w:bodyDiv w:val="1"/>
      <w:marLeft w:val="0"/>
      <w:marRight w:val="0"/>
      <w:marTop w:val="0"/>
      <w:marBottom w:val="0"/>
      <w:divBdr>
        <w:top w:val="none" w:sz="0" w:space="0" w:color="auto"/>
        <w:left w:val="none" w:sz="0" w:space="0" w:color="auto"/>
        <w:bottom w:val="none" w:sz="0" w:space="0" w:color="auto"/>
        <w:right w:val="none" w:sz="0" w:space="0" w:color="auto"/>
      </w:divBdr>
      <w:divsChild>
        <w:div w:id="469902857">
          <w:marLeft w:val="446"/>
          <w:marRight w:val="0"/>
          <w:marTop w:val="0"/>
          <w:marBottom w:val="0"/>
          <w:divBdr>
            <w:top w:val="none" w:sz="0" w:space="0" w:color="auto"/>
            <w:left w:val="none" w:sz="0" w:space="0" w:color="auto"/>
            <w:bottom w:val="none" w:sz="0" w:space="0" w:color="auto"/>
            <w:right w:val="none" w:sz="0" w:space="0" w:color="auto"/>
          </w:divBdr>
        </w:div>
      </w:divsChild>
    </w:div>
    <w:div w:id="1189640329">
      <w:bodyDiv w:val="1"/>
      <w:marLeft w:val="0"/>
      <w:marRight w:val="0"/>
      <w:marTop w:val="0"/>
      <w:marBottom w:val="0"/>
      <w:divBdr>
        <w:top w:val="none" w:sz="0" w:space="0" w:color="auto"/>
        <w:left w:val="none" w:sz="0" w:space="0" w:color="auto"/>
        <w:bottom w:val="none" w:sz="0" w:space="0" w:color="auto"/>
        <w:right w:val="none" w:sz="0" w:space="0" w:color="auto"/>
      </w:divBdr>
    </w:div>
    <w:div w:id="1575161957">
      <w:bodyDiv w:val="1"/>
      <w:marLeft w:val="0"/>
      <w:marRight w:val="0"/>
      <w:marTop w:val="0"/>
      <w:marBottom w:val="0"/>
      <w:divBdr>
        <w:top w:val="none" w:sz="0" w:space="0" w:color="auto"/>
        <w:left w:val="none" w:sz="0" w:space="0" w:color="auto"/>
        <w:bottom w:val="none" w:sz="0" w:space="0" w:color="auto"/>
        <w:right w:val="none" w:sz="0" w:space="0" w:color="auto"/>
      </w:divBdr>
      <w:divsChild>
        <w:div w:id="682786454">
          <w:marLeft w:val="0"/>
          <w:marRight w:val="0"/>
          <w:marTop w:val="0"/>
          <w:marBottom w:val="0"/>
          <w:divBdr>
            <w:top w:val="none" w:sz="0" w:space="0" w:color="auto"/>
            <w:left w:val="none" w:sz="0" w:space="0" w:color="auto"/>
            <w:bottom w:val="none" w:sz="0" w:space="0" w:color="auto"/>
            <w:right w:val="none" w:sz="0" w:space="0" w:color="auto"/>
          </w:divBdr>
        </w:div>
      </w:divsChild>
    </w:div>
    <w:div w:id="1613783731">
      <w:bodyDiv w:val="1"/>
      <w:marLeft w:val="0"/>
      <w:marRight w:val="0"/>
      <w:marTop w:val="0"/>
      <w:marBottom w:val="0"/>
      <w:divBdr>
        <w:top w:val="none" w:sz="0" w:space="0" w:color="auto"/>
        <w:left w:val="none" w:sz="0" w:space="0" w:color="auto"/>
        <w:bottom w:val="none" w:sz="0" w:space="0" w:color="auto"/>
        <w:right w:val="none" w:sz="0" w:space="0" w:color="auto"/>
      </w:divBdr>
      <w:divsChild>
        <w:div w:id="473833777">
          <w:marLeft w:val="547"/>
          <w:marRight w:val="0"/>
          <w:marTop w:val="0"/>
          <w:marBottom w:val="0"/>
          <w:divBdr>
            <w:top w:val="none" w:sz="0" w:space="0" w:color="auto"/>
            <w:left w:val="none" w:sz="0" w:space="0" w:color="auto"/>
            <w:bottom w:val="none" w:sz="0" w:space="0" w:color="auto"/>
            <w:right w:val="none" w:sz="0" w:space="0" w:color="auto"/>
          </w:divBdr>
        </w:div>
      </w:divsChild>
    </w:div>
    <w:div w:id="1775174808">
      <w:bodyDiv w:val="1"/>
      <w:marLeft w:val="0"/>
      <w:marRight w:val="0"/>
      <w:marTop w:val="0"/>
      <w:marBottom w:val="0"/>
      <w:divBdr>
        <w:top w:val="none" w:sz="0" w:space="0" w:color="auto"/>
        <w:left w:val="none" w:sz="0" w:space="0" w:color="auto"/>
        <w:bottom w:val="none" w:sz="0" w:space="0" w:color="auto"/>
        <w:right w:val="none" w:sz="0" w:space="0" w:color="auto"/>
      </w:divBdr>
    </w:div>
    <w:div w:id="1920553415">
      <w:bodyDiv w:val="1"/>
      <w:marLeft w:val="0"/>
      <w:marRight w:val="0"/>
      <w:marTop w:val="0"/>
      <w:marBottom w:val="0"/>
      <w:divBdr>
        <w:top w:val="none" w:sz="0" w:space="0" w:color="auto"/>
        <w:left w:val="none" w:sz="0" w:space="0" w:color="auto"/>
        <w:bottom w:val="none" w:sz="0" w:space="0" w:color="auto"/>
        <w:right w:val="none" w:sz="0" w:space="0" w:color="auto"/>
      </w:divBdr>
      <w:divsChild>
        <w:div w:id="746995572">
          <w:marLeft w:val="547"/>
          <w:marRight w:val="0"/>
          <w:marTop w:val="0"/>
          <w:marBottom w:val="0"/>
          <w:divBdr>
            <w:top w:val="none" w:sz="0" w:space="0" w:color="auto"/>
            <w:left w:val="none" w:sz="0" w:space="0" w:color="auto"/>
            <w:bottom w:val="none" w:sz="0" w:space="0" w:color="auto"/>
            <w:right w:val="none" w:sz="0" w:space="0" w:color="auto"/>
          </w:divBdr>
        </w:div>
        <w:div w:id="1132870261">
          <w:marLeft w:val="547"/>
          <w:marRight w:val="0"/>
          <w:marTop w:val="0"/>
          <w:marBottom w:val="0"/>
          <w:divBdr>
            <w:top w:val="none" w:sz="0" w:space="0" w:color="auto"/>
            <w:left w:val="none" w:sz="0" w:space="0" w:color="auto"/>
            <w:bottom w:val="none" w:sz="0" w:space="0" w:color="auto"/>
            <w:right w:val="none" w:sz="0" w:space="0" w:color="auto"/>
          </w:divBdr>
        </w:div>
        <w:div w:id="1575243009">
          <w:marLeft w:val="547"/>
          <w:marRight w:val="0"/>
          <w:marTop w:val="0"/>
          <w:marBottom w:val="0"/>
          <w:divBdr>
            <w:top w:val="none" w:sz="0" w:space="0" w:color="auto"/>
            <w:left w:val="none" w:sz="0" w:space="0" w:color="auto"/>
            <w:bottom w:val="none" w:sz="0" w:space="0" w:color="auto"/>
            <w:right w:val="none" w:sz="0" w:space="0" w:color="auto"/>
          </w:divBdr>
        </w:div>
      </w:divsChild>
    </w:div>
    <w:div w:id="21439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kpr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u19@19.kadast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kk5.rosreestr.ru/" TargetMode="External"/><Relationship Id="rId4" Type="http://schemas.openxmlformats.org/officeDocument/2006/relationships/settings" Target="settings.xml"/><Relationship Id="rId9" Type="http://schemas.openxmlformats.org/officeDocument/2006/relationships/hyperlink" Target="http://www.pkk5.rosreest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53D70-4024-405B-AA13-8E65D1A7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3998</CharactersWithSpaces>
  <SharedDoc>false</SharedDoc>
  <HLinks>
    <vt:vector size="12" baseType="variant">
      <vt:variant>
        <vt:i4>5963849</vt:i4>
      </vt:variant>
      <vt:variant>
        <vt:i4>3</vt:i4>
      </vt:variant>
      <vt:variant>
        <vt:i4>0</vt:i4>
      </vt:variant>
      <vt:variant>
        <vt:i4>5</vt:i4>
      </vt:variant>
      <vt:variant>
        <vt:lpwstr>http://www.fkprf/</vt:lpwstr>
      </vt:variant>
      <vt:variant>
        <vt:lpwstr/>
      </vt:variant>
      <vt:variant>
        <vt:i4>3604547</vt:i4>
      </vt:variant>
      <vt:variant>
        <vt:i4>0</vt:i4>
      </vt:variant>
      <vt:variant>
        <vt:i4>0</vt:i4>
      </vt:variant>
      <vt:variant>
        <vt:i4>5</vt:i4>
      </vt:variant>
      <vt:variant>
        <vt:lpwstr>mailto:kadastr@u19.rosreestr.ru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Ксенофонтова Светлана Николаевна</dc:creator>
  <cp:lastModifiedBy>Pavlikov</cp:lastModifiedBy>
  <cp:revision>9</cp:revision>
  <cp:lastPrinted>2018-08-08T08:56:00Z</cp:lastPrinted>
  <dcterms:created xsi:type="dcterms:W3CDTF">2018-06-28T07:14:00Z</dcterms:created>
  <dcterms:modified xsi:type="dcterms:W3CDTF">2018-08-09T05:48:00Z</dcterms:modified>
</cp:coreProperties>
</file>