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2F" w:rsidRPr="00780935" w:rsidRDefault="003C392F" w:rsidP="00A82C5D">
      <w:pPr>
        <w:jc w:val="both"/>
        <w:rPr>
          <w:b/>
        </w:rPr>
      </w:pPr>
      <w:r w:rsidRPr="00871CFB">
        <w:rPr>
          <w:b/>
          <w:sz w:val="23"/>
          <w:szCs w:val="23"/>
        </w:rPr>
        <w:t>РОСРЕЕСТР ИНФОРМИРУЕТ</w:t>
      </w:r>
    </w:p>
    <w:p w:rsidR="003C392F" w:rsidRDefault="003C392F" w:rsidP="00A82C5D">
      <w:pPr>
        <w:jc w:val="both"/>
        <w:rPr>
          <w:b/>
        </w:rPr>
      </w:pPr>
      <w:r w:rsidRPr="00780935">
        <w:rPr>
          <w:b/>
        </w:rPr>
        <w:t xml:space="preserve">Специалисты Управления </w:t>
      </w:r>
      <w:proofErr w:type="spellStart"/>
      <w:r w:rsidRPr="00780935">
        <w:rPr>
          <w:b/>
        </w:rPr>
        <w:t>Росреестра</w:t>
      </w:r>
      <w:proofErr w:type="spellEnd"/>
      <w:r w:rsidRPr="00780935">
        <w:rPr>
          <w:b/>
        </w:rPr>
        <w:t xml:space="preserve"> по РХ отвечают на вопросы жителей Хакасии.</w:t>
      </w:r>
    </w:p>
    <w:p w:rsidR="00060872" w:rsidRDefault="00060872" w:rsidP="00060872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060872" w:rsidRPr="00060872" w:rsidRDefault="00060872" w:rsidP="00060872">
      <w:pPr>
        <w:jc w:val="both"/>
        <w:rPr>
          <w:b/>
          <w:color w:val="333333"/>
          <w:sz w:val="23"/>
          <w:szCs w:val="23"/>
          <w:shd w:val="clear" w:color="auto" w:fill="FFFFFF"/>
        </w:rPr>
      </w:pPr>
      <w:r>
        <w:rPr>
          <w:color w:val="333333"/>
          <w:sz w:val="23"/>
          <w:szCs w:val="23"/>
          <w:shd w:val="clear" w:color="auto" w:fill="FFFFFF"/>
        </w:rPr>
        <w:t>-</w:t>
      </w:r>
      <w:r w:rsidRPr="00060872">
        <w:rPr>
          <w:color w:val="333333"/>
          <w:sz w:val="23"/>
          <w:szCs w:val="23"/>
          <w:shd w:val="clear" w:color="auto" w:fill="FFFFFF"/>
        </w:rPr>
        <w:t xml:space="preserve"> </w:t>
      </w:r>
      <w:r w:rsidRPr="00060872">
        <w:rPr>
          <w:b/>
          <w:color w:val="333333"/>
          <w:sz w:val="23"/>
          <w:szCs w:val="23"/>
          <w:shd w:val="clear" w:color="auto" w:fill="FFFFFF"/>
        </w:rPr>
        <w:t xml:space="preserve">Я решил приобрести квартиру в строящемся доме. Объясните процедуру оформления документов. С чего начинать и куда обращаться. </w:t>
      </w:r>
    </w:p>
    <w:p w:rsidR="00060872" w:rsidRDefault="00060872" w:rsidP="00060872">
      <w:pPr>
        <w:jc w:val="both"/>
        <w:rPr>
          <w:color w:val="333333"/>
          <w:sz w:val="23"/>
          <w:szCs w:val="23"/>
          <w:shd w:val="clear" w:color="auto" w:fill="FFFFFF"/>
        </w:rPr>
      </w:pPr>
    </w:p>
    <w:p w:rsidR="00060872" w:rsidRPr="00060872" w:rsidRDefault="00060872" w:rsidP="00060872">
      <w:pPr>
        <w:jc w:val="both"/>
        <w:rPr>
          <w:color w:val="333333"/>
          <w:sz w:val="23"/>
          <w:szCs w:val="23"/>
          <w:shd w:val="clear" w:color="auto" w:fill="FFFFFF"/>
        </w:rPr>
      </w:pPr>
      <w:r>
        <w:rPr>
          <w:color w:val="333333"/>
          <w:sz w:val="23"/>
          <w:szCs w:val="23"/>
          <w:shd w:val="clear" w:color="auto" w:fill="FFFFFF"/>
        </w:rPr>
        <w:t>-</w:t>
      </w:r>
      <w:r w:rsidRPr="00060872">
        <w:rPr>
          <w:color w:val="333333"/>
          <w:sz w:val="23"/>
          <w:szCs w:val="23"/>
          <w:shd w:val="clear" w:color="auto" w:fill="FFFFFF"/>
        </w:rPr>
        <w:t xml:space="preserve"> Начинать нужно с информации о застройщике и о предмете строительства. Всю необходимую информацию о строительстве многоквартирного дома застройщик обязан размещать в сети «Интернет».</w:t>
      </w:r>
    </w:p>
    <w:p w:rsidR="00060872" w:rsidRPr="00060872" w:rsidRDefault="00060872" w:rsidP="00060872">
      <w:pPr>
        <w:jc w:val="both"/>
        <w:rPr>
          <w:color w:val="000000"/>
        </w:rPr>
      </w:pPr>
      <w:r w:rsidRPr="00060872">
        <w:rPr>
          <w:color w:val="000000"/>
        </w:rPr>
        <w:t>Для приобретения квартиры между застройщиком и потенциальным собственником квартиры в новостройке заключается договор участия в долевом строительстве. Договор обязательно должен содержать ряд условий, отсутствие которых делает его недействительным. Это информация о характеристиках и местоположении квартиры по проектной документации; сроках передачи квартиры в собственность дольщика; цене, сроках и порядке оплаты; сроках гарантии на квартиру. Такой договор подлежит обязательной государственной регистрации в Едином государственном реестре недвижимости.</w:t>
      </w:r>
    </w:p>
    <w:p w:rsidR="00060872" w:rsidRDefault="00060872" w:rsidP="00060872">
      <w:pPr>
        <w:jc w:val="both"/>
        <w:rPr>
          <w:color w:val="000000"/>
        </w:rPr>
      </w:pPr>
      <w:r w:rsidRPr="00060872">
        <w:rPr>
          <w:color w:val="000000"/>
        </w:rPr>
        <w:t>По окончании строительства застройщик вводит в эксплуатацию готовый объект и передает покупателю квартиру по передаточному акту. После чего необходимо зарегистрировать право собственности.</w:t>
      </w:r>
    </w:p>
    <w:p w:rsidR="00060872" w:rsidRPr="00060872" w:rsidRDefault="00060872" w:rsidP="00060872">
      <w:pPr>
        <w:jc w:val="both"/>
        <w:rPr>
          <w:color w:val="333333"/>
          <w:sz w:val="23"/>
          <w:szCs w:val="23"/>
        </w:rPr>
      </w:pPr>
    </w:p>
    <w:p w:rsidR="007F46FD" w:rsidRPr="007F46FD" w:rsidRDefault="007F46FD" w:rsidP="007F46FD">
      <w:pPr>
        <w:rPr>
          <w:b/>
        </w:rPr>
      </w:pPr>
      <w:bookmarkStart w:id="0" w:name="Par0"/>
      <w:bookmarkEnd w:id="0"/>
      <w:r w:rsidRPr="007F46FD">
        <w:rPr>
          <w:b/>
          <w:bdr w:val="none" w:sz="0" w:space="0" w:color="auto" w:frame="1"/>
          <w:shd w:val="clear" w:color="auto" w:fill="FFFFFF"/>
        </w:rPr>
        <w:t>- Как оплатить госпошлину на дарение квартиры?</w:t>
      </w:r>
      <w:r w:rsidRPr="007F46FD">
        <w:rPr>
          <w:b/>
        </w:rPr>
        <w:t xml:space="preserve"> </w:t>
      </w:r>
    </w:p>
    <w:p w:rsidR="007F46FD" w:rsidRDefault="007F46FD" w:rsidP="007F46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7F46FD" w:rsidRPr="00536CCE" w:rsidRDefault="007F46FD" w:rsidP="007F46FD">
      <w:pPr>
        <w:autoSpaceDE w:val="0"/>
        <w:autoSpaceDN w:val="0"/>
        <w:adjustRightInd w:val="0"/>
        <w:jc w:val="both"/>
      </w:pPr>
      <w:r>
        <w:t xml:space="preserve">- </w:t>
      </w:r>
      <w:r w:rsidRPr="00CB3B96">
        <w:t>За регистрацию права собственности на квартиру госпошлина уплачивается в размере 2 000 руб. Если квартира приобретается в долевую собственность</w:t>
      </w:r>
      <w:r w:rsidRPr="00536CCE">
        <w:t>,</w:t>
      </w:r>
      <w:r w:rsidRPr="00CB3B96">
        <w:t xml:space="preserve"> </w:t>
      </w:r>
      <w:r w:rsidRPr="00536CCE">
        <w:t xml:space="preserve">в том числе </w:t>
      </w:r>
      <w:r w:rsidRPr="00CB3B96">
        <w:t>на основании договоров дарения, то госпошлину уплачивает каждый сособственник в размере 2 000 руб., умноженных на размер доли в праве собственности.</w:t>
      </w:r>
    </w:p>
    <w:p w:rsidR="007F46FD" w:rsidRDefault="007F46FD" w:rsidP="007F46FD">
      <w:pPr>
        <w:shd w:val="clear" w:color="auto" w:fill="FFFFFF"/>
        <w:jc w:val="both"/>
      </w:pPr>
      <w:r w:rsidRPr="006A5EDD">
        <w:t>Для уплаты государственной пошлины за государственную регистрацию прав при подаче заявления Правила оплаты одинаковы, а вот код бюджетной классификации (КБК) для органов, осуществляющих прием, разный.</w:t>
      </w:r>
      <w:r>
        <w:t xml:space="preserve"> </w:t>
      </w:r>
      <w:r w:rsidRPr="006A5EDD">
        <w:t>В случае</w:t>
      </w:r>
      <w:proofErr w:type="gramStart"/>
      <w:r w:rsidRPr="006A5EDD">
        <w:t>,</w:t>
      </w:r>
      <w:proofErr w:type="gramEnd"/>
      <w:r w:rsidRPr="006A5EDD">
        <w:t xml:space="preserve"> если документы подаются в </w:t>
      </w:r>
      <w:proofErr w:type="spellStart"/>
      <w:r w:rsidRPr="006A5EDD">
        <w:t>Росреестр</w:t>
      </w:r>
      <w:proofErr w:type="spellEnd"/>
      <w:r w:rsidRPr="00536CCE">
        <w:t xml:space="preserve"> через </w:t>
      </w:r>
      <w:r w:rsidRPr="006A5EDD">
        <w:t xml:space="preserve">офисы филиалов ФГБУ "ФКП </w:t>
      </w:r>
      <w:proofErr w:type="spellStart"/>
      <w:r w:rsidRPr="006A5EDD">
        <w:t>Росреестра</w:t>
      </w:r>
      <w:proofErr w:type="spellEnd"/>
      <w:r w:rsidRPr="006A5EDD">
        <w:t>", то в платежном документе указывается 32110807020011000110.</w:t>
      </w:r>
      <w:r>
        <w:t xml:space="preserve"> </w:t>
      </w:r>
      <w:r w:rsidRPr="00536CCE">
        <w:t xml:space="preserve">Если через </w:t>
      </w:r>
      <w:r w:rsidRPr="006A5EDD">
        <w:t>МФЦ (многофункциональных центров) КБК 32110807020018000110.</w:t>
      </w:r>
    </w:p>
    <w:p w:rsidR="007F46FD" w:rsidRDefault="007F46FD" w:rsidP="007F46FD">
      <w:pPr>
        <w:shd w:val="clear" w:color="auto" w:fill="FFFFFF"/>
        <w:jc w:val="both"/>
      </w:pPr>
      <w:r w:rsidRPr="006A5EDD">
        <w:t>В МФЦ для удобства посетителей установлены банкоматы, а как оплатить квитанцию вам подскажет администратор.</w:t>
      </w:r>
    </w:p>
    <w:p w:rsidR="007F46FD" w:rsidRDefault="007F46FD" w:rsidP="007F46FD">
      <w:pPr>
        <w:shd w:val="clear" w:color="auto" w:fill="FFFFFF"/>
        <w:jc w:val="both"/>
      </w:pPr>
      <w:r w:rsidRPr="006A5EDD">
        <w:t>При оплате обязательно обратите внимание на данные, которые заполняются участником сделки, чтобы не допустить ошибок:</w:t>
      </w:r>
    </w:p>
    <w:p w:rsidR="007F46FD" w:rsidRDefault="007F46FD" w:rsidP="007F46FD">
      <w:pPr>
        <w:shd w:val="clear" w:color="auto" w:fill="FFFFFF"/>
        <w:jc w:val="both"/>
      </w:pPr>
      <w:r>
        <w:t xml:space="preserve">- </w:t>
      </w:r>
      <w:r w:rsidRPr="006A5EDD">
        <w:t>Фамилии, имена и отчества должны быть написаны разборчиво.</w:t>
      </w:r>
    </w:p>
    <w:p w:rsidR="007F46FD" w:rsidRDefault="007F46FD" w:rsidP="007F46FD">
      <w:pPr>
        <w:shd w:val="clear" w:color="auto" w:fill="FFFFFF"/>
        <w:jc w:val="both"/>
      </w:pPr>
      <w:r>
        <w:t xml:space="preserve">- </w:t>
      </w:r>
      <w:r w:rsidRPr="006A5EDD">
        <w:t>Если вы действуете по доверенности, то в ней должны быть в ней прописаны полномочия оплатить госпошлину.</w:t>
      </w:r>
    </w:p>
    <w:p w:rsidR="007F46FD" w:rsidRPr="006A5EDD" w:rsidRDefault="007F46FD" w:rsidP="007F46FD">
      <w:pPr>
        <w:shd w:val="clear" w:color="auto" w:fill="FFFFFF"/>
        <w:jc w:val="both"/>
      </w:pPr>
      <w:r>
        <w:t>-</w:t>
      </w:r>
      <w:r w:rsidRPr="006A5EDD">
        <w:t xml:space="preserve"> При регистрации жилого дома на земельном участке госпошлина на каждый объект (дом и землю) должна оплачиваться отдельной квитанцией.</w:t>
      </w:r>
    </w:p>
    <w:p w:rsidR="007F46FD" w:rsidRPr="006A5EDD" w:rsidRDefault="007F46FD" w:rsidP="007F46FD">
      <w:pPr>
        <w:shd w:val="clear" w:color="auto" w:fill="FFFFFF"/>
        <w:spacing w:before="225" w:after="225"/>
        <w:jc w:val="both"/>
      </w:pPr>
      <w:r w:rsidRPr="006A5EDD">
        <w:t>Следует также знать, что квитанцию об уплате государственной пошлины за регистрацию прав заявитель представляет исключительно по собственному желанию.</w:t>
      </w:r>
    </w:p>
    <w:p w:rsidR="007F46FD" w:rsidRPr="006A5EDD" w:rsidRDefault="007F46FD" w:rsidP="007F46FD">
      <w:pPr>
        <w:shd w:val="clear" w:color="auto" w:fill="FFFFFF"/>
        <w:spacing w:before="225" w:after="225"/>
        <w:jc w:val="both"/>
      </w:pPr>
      <w:r w:rsidRPr="006A5EDD">
        <w:t>Не представленная квитанция об оплате госпошлины (при условии, что сама пошлина уплачена) не может являться основанием для отказа в приеме заявления, так как сведения о платежах имеются в распоряжении соответствующих государственных органов.</w:t>
      </w:r>
    </w:p>
    <w:p w:rsidR="007F46FD" w:rsidRPr="006A5EDD" w:rsidRDefault="007F46FD" w:rsidP="007F46FD">
      <w:pPr>
        <w:shd w:val="clear" w:color="auto" w:fill="FFFFFF"/>
        <w:spacing w:before="225" w:after="225"/>
        <w:jc w:val="both"/>
      </w:pPr>
      <w:r w:rsidRPr="006A5EDD">
        <w:t>Заявление будет возвращено, а документы оставлены без рассмотрения в случае, если информация об уплате государственной пошлины отсутствует в Государственной информационной системе о государственных и муниципальных платежах.</w:t>
      </w:r>
    </w:p>
    <w:p w:rsidR="007F46FD" w:rsidRPr="006A5EDD" w:rsidRDefault="007F46FD" w:rsidP="007F46FD">
      <w:pPr>
        <w:shd w:val="clear" w:color="auto" w:fill="FFFFFF"/>
        <w:spacing w:before="225" w:after="225"/>
        <w:jc w:val="both"/>
      </w:pPr>
      <w:r w:rsidRPr="006A5EDD">
        <w:lastRenderedPageBreak/>
        <w:t>Исходя из практики, рекомендуем оплачивать пошлину либо одновременно с предоставлением всех документов, либо (что также не противоречит законодательству) в течение 5 дней со дня подачи заявления.</w:t>
      </w:r>
    </w:p>
    <w:p w:rsidR="00FA4D0A" w:rsidRDefault="00FA4D0A" w:rsidP="00FA4D0A">
      <w:pPr>
        <w:jc w:val="both"/>
        <w:rPr>
          <w:b/>
        </w:rPr>
      </w:pPr>
      <w:r>
        <w:rPr>
          <w:b/>
          <w:bCs/>
          <w:color w:val="000000"/>
        </w:rPr>
        <w:t xml:space="preserve">- </w:t>
      </w:r>
      <w:r w:rsidRPr="00E5128F">
        <w:rPr>
          <w:b/>
          <w:bCs/>
          <w:color w:val="000000"/>
        </w:rPr>
        <w:t>Можно ли продать квартиру</w:t>
      </w:r>
      <w:r>
        <w:rPr>
          <w:b/>
          <w:bCs/>
          <w:color w:val="000000"/>
        </w:rPr>
        <w:t>,</w:t>
      </w:r>
      <w:r w:rsidRPr="00E5128F">
        <w:rPr>
          <w:b/>
          <w:bCs/>
          <w:color w:val="000000"/>
        </w:rPr>
        <w:t xml:space="preserve"> если она в ипотеке?</w:t>
      </w:r>
      <w:r w:rsidRPr="00E5128F">
        <w:rPr>
          <w:b/>
        </w:rPr>
        <w:t xml:space="preserve"> </w:t>
      </w:r>
    </w:p>
    <w:p w:rsidR="00FA4D0A" w:rsidRDefault="00FA4D0A" w:rsidP="00FA4D0A">
      <w:pPr>
        <w:autoSpaceDE w:val="0"/>
        <w:autoSpaceDN w:val="0"/>
        <w:adjustRightInd w:val="0"/>
        <w:jc w:val="both"/>
      </w:pPr>
      <w:r>
        <w:t xml:space="preserve">- </w:t>
      </w:r>
      <w:bookmarkStart w:id="1" w:name="_GoBack"/>
      <w:bookmarkEnd w:id="1"/>
      <w:r w:rsidRPr="00D014BA">
        <w:t>Продажа квартиры, находящейся в ипотеке, может осуществляться, в частности, следующими способами</w:t>
      </w:r>
      <w:r>
        <w:t xml:space="preserve">. </w:t>
      </w:r>
      <w:r w:rsidRPr="00D014BA">
        <w:t>Досрочно пога</w:t>
      </w:r>
      <w:r>
        <w:t xml:space="preserve">сить кредит, т.е. </w:t>
      </w:r>
      <w:r w:rsidRPr="00D014BA">
        <w:t>за счет собственных или заемных средств либо за счет средств покупателя, банк и регистрирующий орган снимают обременение в виде залога</w:t>
      </w:r>
      <w:r>
        <w:t>, после</w:t>
      </w:r>
      <w:r w:rsidRPr="00D014BA">
        <w:t xml:space="preserve"> и происходит продажа квартиры. </w:t>
      </w:r>
    </w:p>
    <w:p w:rsidR="00FA4D0A" w:rsidRDefault="00FA4D0A" w:rsidP="00FA4D0A">
      <w:pPr>
        <w:autoSpaceDE w:val="0"/>
        <w:autoSpaceDN w:val="0"/>
        <w:adjustRightInd w:val="0"/>
        <w:jc w:val="both"/>
      </w:pPr>
      <w:r w:rsidRPr="00D014BA">
        <w:t>Оформ</w:t>
      </w:r>
      <w:r>
        <w:t>ить договор купли-продажи</w:t>
      </w:r>
      <w:r w:rsidRPr="00D014BA">
        <w:t xml:space="preserve"> при участии банка, выдавшего кредит</w:t>
      </w:r>
      <w:r>
        <w:t>, где</w:t>
      </w:r>
      <w:r w:rsidRPr="00D014BA">
        <w:t xml:space="preserve"> покупатель погашает кредит, банк и регистрирующий орган снимают с квартиры обременение в виде залога. </w:t>
      </w:r>
      <w:r>
        <w:t xml:space="preserve"> </w:t>
      </w:r>
    </w:p>
    <w:p w:rsidR="00FA4D0A" w:rsidRPr="00D014BA" w:rsidRDefault="00FA4D0A" w:rsidP="00FA4D0A">
      <w:pPr>
        <w:autoSpaceDE w:val="0"/>
        <w:autoSpaceDN w:val="0"/>
        <w:adjustRightInd w:val="0"/>
        <w:jc w:val="both"/>
      </w:pPr>
      <w:r>
        <w:t>Либо п</w:t>
      </w:r>
      <w:r w:rsidRPr="00D014BA">
        <w:t>ереоформ</w:t>
      </w:r>
      <w:r>
        <w:t xml:space="preserve">ить </w:t>
      </w:r>
      <w:r w:rsidRPr="00D014BA">
        <w:t>ипотечн</w:t>
      </w:r>
      <w:r>
        <w:t>ый</w:t>
      </w:r>
      <w:r w:rsidRPr="00D014BA">
        <w:t xml:space="preserve"> кредит с согласия банка на новое лицо (покупателя). В данном случае имеет место и продажа квартиры, и "продажа кредита". Банк, продавец и покупатель заключают соглашение о переводе долга по ипотечному кредиту на покупателя. Покупатель, который приобретет заложенное имущество в результате его отчуждения, становится на место залогодателя (заемщика) и </w:t>
      </w:r>
      <w:proofErr w:type="gramStart"/>
      <w:r w:rsidRPr="00D014BA">
        <w:t>несет все обязанности</w:t>
      </w:r>
      <w:proofErr w:type="gramEnd"/>
      <w:r w:rsidRPr="00D014BA">
        <w:t xml:space="preserve"> последнего по договору об ипотечном кредите, включая и те, которые не были надлежаще выполнены первоначальным залогодателем (заемщиком). Обременение в виде ипотеки в данном случае с квартиры не снимается. Далее заключается договор купли-продажи квартиры и кредитный договор с новым собственником.</w:t>
      </w:r>
    </w:p>
    <w:p w:rsidR="00FA4D0A" w:rsidRDefault="00FA4D0A" w:rsidP="00FA4D0A">
      <w:pPr>
        <w:autoSpaceDE w:val="0"/>
        <w:autoSpaceDN w:val="0"/>
        <w:adjustRightInd w:val="0"/>
        <w:spacing w:before="200"/>
        <w:jc w:val="both"/>
        <w:rPr>
          <w:rFonts w:ascii="Arial" w:hAnsi="Arial" w:cs="Arial"/>
          <w:sz w:val="20"/>
          <w:szCs w:val="20"/>
        </w:rPr>
      </w:pPr>
    </w:p>
    <w:p w:rsidR="00360C32" w:rsidRDefault="00360C32" w:rsidP="00360C32">
      <w:pPr>
        <w:ind w:firstLine="709"/>
        <w:jc w:val="both"/>
        <w:rPr>
          <w:b/>
        </w:rPr>
      </w:pPr>
    </w:p>
    <w:sectPr w:rsidR="00360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AF6278A"/>
    <w:multiLevelType w:val="multilevel"/>
    <w:tmpl w:val="BC0CC7E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DD23E3"/>
    <w:multiLevelType w:val="multilevel"/>
    <w:tmpl w:val="E534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E839FA"/>
    <w:multiLevelType w:val="hybridMultilevel"/>
    <w:tmpl w:val="50786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05CA4"/>
    <w:multiLevelType w:val="hybridMultilevel"/>
    <w:tmpl w:val="04CA2F30"/>
    <w:lvl w:ilvl="0" w:tplc="4BE03E5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2B"/>
    <w:rsid w:val="00017475"/>
    <w:rsid w:val="00032776"/>
    <w:rsid w:val="00060872"/>
    <w:rsid w:val="00060DE0"/>
    <w:rsid w:val="000A0F7E"/>
    <w:rsid w:val="000C2C62"/>
    <w:rsid w:val="000C2F1A"/>
    <w:rsid w:val="000C34E9"/>
    <w:rsid w:val="000D17C6"/>
    <w:rsid w:val="000E101F"/>
    <w:rsid w:val="00114C9C"/>
    <w:rsid w:val="0014763D"/>
    <w:rsid w:val="00185821"/>
    <w:rsid w:val="001863A6"/>
    <w:rsid w:val="001A0658"/>
    <w:rsid w:val="001A193D"/>
    <w:rsid w:val="001B34C5"/>
    <w:rsid w:val="001C7087"/>
    <w:rsid w:val="00223714"/>
    <w:rsid w:val="00240394"/>
    <w:rsid w:val="00256ED4"/>
    <w:rsid w:val="00261229"/>
    <w:rsid w:val="002750F0"/>
    <w:rsid w:val="0027553F"/>
    <w:rsid w:val="0028769E"/>
    <w:rsid w:val="002A2044"/>
    <w:rsid w:val="002A618E"/>
    <w:rsid w:val="002A61C8"/>
    <w:rsid w:val="002E2F2B"/>
    <w:rsid w:val="003056DF"/>
    <w:rsid w:val="00311DDA"/>
    <w:rsid w:val="00312D03"/>
    <w:rsid w:val="00316835"/>
    <w:rsid w:val="00324528"/>
    <w:rsid w:val="00360C32"/>
    <w:rsid w:val="003636C2"/>
    <w:rsid w:val="00381928"/>
    <w:rsid w:val="003852B4"/>
    <w:rsid w:val="003B3C60"/>
    <w:rsid w:val="003B7E5D"/>
    <w:rsid w:val="003C392F"/>
    <w:rsid w:val="003C3F00"/>
    <w:rsid w:val="003C461B"/>
    <w:rsid w:val="004078FC"/>
    <w:rsid w:val="00413F2D"/>
    <w:rsid w:val="00431AF2"/>
    <w:rsid w:val="00442D47"/>
    <w:rsid w:val="004526CC"/>
    <w:rsid w:val="00465FE5"/>
    <w:rsid w:val="004D108F"/>
    <w:rsid w:val="004D4B33"/>
    <w:rsid w:val="004D58FC"/>
    <w:rsid w:val="004E01FE"/>
    <w:rsid w:val="004E359A"/>
    <w:rsid w:val="004F0F4C"/>
    <w:rsid w:val="00525A51"/>
    <w:rsid w:val="00525AE6"/>
    <w:rsid w:val="005349F1"/>
    <w:rsid w:val="0055739A"/>
    <w:rsid w:val="0056081E"/>
    <w:rsid w:val="00574E5B"/>
    <w:rsid w:val="00587E66"/>
    <w:rsid w:val="005934D8"/>
    <w:rsid w:val="005A2C09"/>
    <w:rsid w:val="005A3C4F"/>
    <w:rsid w:val="005B21A0"/>
    <w:rsid w:val="005D1DA3"/>
    <w:rsid w:val="005F19DD"/>
    <w:rsid w:val="005F34D0"/>
    <w:rsid w:val="00623610"/>
    <w:rsid w:val="00633B6F"/>
    <w:rsid w:val="0068324A"/>
    <w:rsid w:val="006B0E21"/>
    <w:rsid w:val="006D307E"/>
    <w:rsid w:val="00715E00"/>
    <w:rsid w:val="00717F9A"/>
    <w:rsid w:val="007430F2"/>
    <w:rsid w:val="0075141B"/>
    <w:rsid w:val="0075799E"/>
    <w:rsid w:val="00762C56"/>
    <w:rsid w:val="007773FD"/>
    <w:rsid w:val="00780935"/>
    <w:rsid w:val="007C6A3D"/>
    <w:rsid w:val="007D756F"/>
    <w:rsid w:val="007E15EE"/>
    <w:rsid w:val="007F46FD"/>
    <w:rsid w:val="0080394B"/>
    <w:rsid w:val="00810AFF"/>
    <w:rsid w:val="008129AC"/>
    <w:rsid w:val="00840986"/>
    <w:rsid w:val="008568CE"/>
    <w:rsid w:val="008772EB"/>
    <w:rsid w:val="008A76E2"/>
    <w:rsid w:val="008E013C"/>
    <w:rsid w:val="008E24B3"/>
    <w:rsid w:val="00906B86"/>
    <w:rsid w:val="00920843"/>
    <w:rsid w:val="00925AA9"/>
    <w:rsid w:val="00962DF8"/>
    <w:rsid w:val="0096314F"/>
    <w:rsid w:val="00970906"/>
    <w:rsid w:val="0097304C"/>
    <w:rsid w:val="00983460"/>
    <w:rsid w:val="009A0B6C"/>
    <w:rsid w:val="009C05E5"/>
    <w:rsid w:val="009C1D6C"/>
    <w:rsid w:val="009E0FD4"/>
    <w:rsid w:val="00A05BFB"/>
    <w:rsid w:val="00A137CF"/>
    <w:rsid w:val="00A66FD0"/>
    <w:rsid w:val="00A82C5D"/>
    <w:rsid w:val="00AC0A8C"/>
    <w:rsid w:val="00AC7736"/>
    <w:rsid w:val="00AD02DD"/>
    <w:rsid w:val="00B16E10"/>
    <w:rsid w:val="00B232F4"/>
    <w:rsid w:val="00B26BA8"/>
    <w:rsid w:val="00B3102E"/>
    <w:rsid w:val="00B36916"/>
    <w:rsid w:val="00B51316"/>
    <w:rsid w:val="00B925B3"/>
    <w:rsid w:val="00BA161C"/>
    <w:rsid w:val="00BB3B8A"/>
    <w:rsid w:val="00BC6C40"/>
    <w:rsid w:val="00BD453C"/>
    <w:rsid w:val="00BF36F1"/>
    <w:rsid w:val="00BF63DA"/>
    <w:rsid w:val="00C14A65"/>
    <w:rsid w:val="00C3185F"/>
    <w:rsid w:val="00C42D18"/>
    <w:rsid w:val="00C91B6C"/>
    <w:rsid w:val="00CA5A3D"/>
    <w:rsid w:val="00CC2BFA"/>
    <w:rsid w:val="00CD4C52"/>
    <w:rsid w:val="00CE2847"/>
    <w:rsid w:val="00D0177E"/>
    <w:rsid w:val="00D131B9"/>
    <w:rsid w:val="00D34A99"/>
    <w:rsid w:val="00D5096D"/>
    <w:rsid w:val="00D54EDC"/>
    <w:rsid w:val="00D8207E"/>
    <w:rsid w:val="00DA3665"/>
    <w:rsid w:val="00DA6717"/>
    <w:rsid w:val="00DE303F"/>
    <w:rsid w:val="00DF17BE"/>
    <w:rsid w:val="00E02CC8"/>
    <w:rsid w:val="00E05D86"/>
    <w:rsid w:val="00E07CF3"/>
    <w:rsid w:val="00E27008"/>
    <w:rsid w:val="00E30424"/>
    <w:rsid w:val="00E3131E"/>
    <w:rsid w:val="00E408D8"/>
    <w:rsid w:val="00E4094E"/>
    <w:rsid w:val="00E728A8"/>
    <w:rsid w:val="00E73ACF"/>
    <w:rsid w:val="00E83697"/>
    <w:rsid w:val="00E86673"/>
    <w:rsid w:val="00EA7DF1"/>
    <w:rsid w:val="00EB160D"/>
    <w:rsid w:val="00EB2936"/>
    <w:rsid w:val="00EE77BE"/>
    <w:rsid w:val="00F35769"/>
    <w:rsid w:val="00F56BD8"/>
    <w:rsid w:val="00F708D6"/>
    <w:rsid w:val="00F713AD"/>
    <w:rsid w:val="00F75542"/>
    <w:rsid w:val="00F83535"/>
    <w:rsid w:val="00FA2791"/>
    <w:rsid w:val="00FA4D0A"/>
    <w:rsid w:val="00FD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4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3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9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553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623610"/>
    <w:pPr>
      <w:spacing w:before="100" w:beforeAutospacing="1" w:after="100" w:afterAutospacing="1"/>
    </w:pPr>
  </w:style>
  <w:style w:type="paragraph" w:customStyle="1" w:styleId="ConsPlusNormal0">
    <w:name w:val="ConsPlusNormal"/>
    <w:rsid w:val="002403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uiPriority w:val="22"/>
    <w:qFormat/>
    <w:rsid w:val="00EA7DF1"/>
    <w:rPr>
      <w:b/>
      <w:bCs/>
    </w:rPr>
  </w:style>
  <w:style w:type="character" w:styleId="a6">
    <w:name w:val="Hyperlink"/>
    <w:basedOn w:val="a0"/>
    <w:uiPriority w:val="99"/>
    <w:unhideWhenUsed/>
    <w:rsid w:val="00DE303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834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863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1863A6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1863A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4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3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9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553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623610"/>
    <w:pPr>
      <w:spacing w:before="100" w:beforeAutospacing="1" w:after="100" w:afterAutospacing="1"/>
    </w:pPr>
  </w:style>
  <w:style w:type="paragraph" w:customStyle="1" w:styleId="ConsPlusNormal0">
    <w:name w:val="ConsPlusNormal"/>
    <w:rsid w:val="002403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uiPriority w:val="22"/>
    <w:qFormat/>
    <w:rsid w:val="00EA7DF1"/>
    <w:rPr>
      <w:b/>
      <w:bCs/>
    </w:rPr>
  </w:style>
  <w:style w:type="character" w:styleId="a6">
    <w:name w:val="Hyperlink"/>
    <w:basedOn w:val="a0"/>
    <w:uiPriority w:val="99"/>
    <w:unhideWhenUsed/>
    <w:rsid w:val="00DE303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834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863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1863A6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1863A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09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16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4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6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27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654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89963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64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1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1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54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326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1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9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27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82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1432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Zhukovanv</dc:creator>
  <cp:lastModifiedBy>Zhukovanv</cp:lastModifiedBy>
  <cp:revision>182</cp:revision>
  <cp:lastPrinted>2019-11-29T07:23:00Z</cp:lastPrinted>
  <dcterms:created xsi:type="dcterms:W3CDTF">2018-12-04T01:32:00Z</dcterms:created>
  <dcterms:modified xsi:type="dcterms:W3CDTF">2020-02-10T02:22:00Z</dcterms:modified>
</cp:coreProperties>
</file>