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2F" w:rsidRPr="00880F21" w:rsidRDefault="003C392F" w:rsidP="00A82C5D">
      <w:pPr>
        <w:jc w:val="both"/>
        <w:rPr>
          <w:b/>
        </w:rPr>
      </w:pPr>
      <w:r w:rsidRPr="00880F21">
        <w:rPr>
          <w:b/>
        </w:rPr>
        <w:t>РОСРЕЕСТР ИНФОРМИРУЕТ</w:t>
      </w:r>
    </w:p>
    <w:p w:rsidR="003C392F" w:rsidRPr="00880F21" w:rsidRDefault="003C392F" w:rsidP="00A82C5D">
      <w:pPr>
        <w:jc w:val="both"/>
        <w:rPr>
          <w:b/>
        </w:rPr>
      </w:pPr>
      <w:r w:rsidRPr="00880F21">
        <w:rPr>
          <w:b/>
        </w:rPr>
        <w:t>Специалисты Управления Росреестра по РХ отвечают на вопросы жителей Хакасии.</w:t>
      </w:r>
    </w:p>
    <w:p w:rsidR="000B5FB9" w:rsidRDefault="000B5FB9" w:rsidP="000B5FB9">
      <w:pPr>
        <w:jc w:val="both"/>
        <w:rPr>
          <w:shd w:val="clear" w:color="auto" w:fill="FFFFFF"/>
        </w:rPr>
      </w:pPr>
    </w:p>
    <w:p w:rsidR="007F331F" w:rsidRPr="00003097" w:rsidRDefault="007F331F" w:rsidP="007F33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003097">
        <w:rPr>
          <w:b/>
          <w:sz w:val="28"/>
          <w:szCs w:val="28"/>
        </w:rPr>
        <w:t xml:space="preserve">Какие здания можно стоить на земельном  участке с категорией земли сельскохозяйственное использование с назначением  </w:t>
      </w:r>
      <w:r>
        <w:rPr>
          <w:b/>
          <w:sz w:val="28"/>
          <w:szCs w:val="28"/>
        </w:rPr>
        <w:t>животноводство</w:t>
      </w:r>
      <w:r w:rsidRPr="00003097">
        <w:rPr>
          <w:b/>
          <w:sz w:val="28"/>
          <w:szCs w:val="28"/>
        </w:rPr>
        <w:t>?</w:t>
      </w:r>
    </w:p>
    <w:p w:rsidR="007F331F" w:rsidRDefault="007F331F" w:rsidP="007F331F">
      <w:pPr>
        <w:ind w:firstLine="708"/>
        <w:jc w:val="both"/>
        <w:rPr>
          <w:sz w:val="28"/>
          <w:szCs w:val="28"/>
        </w:rPr>
      </w:pPr>
    </w:p>
    <w:p w:rsidR="007F331F" w:rsidRDefault="007F331F" w:rsidP="007F3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3097">
        <w:rPr>
          <w:sz w:val="28"/>
          <w:szCs w:val="28"/>
        </w:rPr>
        <w:t>В соответствии с классификатором видов разрешенного использования (Приказ Минэкономразвития РФ от 01.09.2014 № 540, с последующими изменениями)</w:t>
      </w:r>
      <w:r>
        <w:rPr>
          <w:sz w:val="28"/>
          <w:szCs w:val="28"/>
        </w:rPr>
        <w:t xml:space="preserve"> в вашем случае возможно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</w:r>
    </w:p>
    <w:p w:rsidR="007F331F" w:rsidRPr="00003097" w:rsidRDefault="007F331F" w:rsidP="007F331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Напомним, что </w:t>
      </w:r>
      <w:r w:rsidRPr="00003097">
        <w:rPr>
          <w:color w:val="000000"/>
          <w:sz w:val="28"/>
          <w:szCs w:val="28"/>
        </w:rPr>
        <w:t>землевладелец</w:t>
      </w:r>
      <w:r>
        <w:rPr>
          <w:color w:val="000000"/>
          <w:sz w:val="28"/>
          <w:szCs w:val="28"/>
        </w:rPr>
        <w:t>ы</w:t>
      </w:r>
      <w:r w:rsidRPr="00003097">
        <w:rPr>
          <w:color w:val="000000"/>
          <w:sz w:val="28"/>
          <w:szCs w:val="28"/>
        </w:rPr>
        <w:t xml:space="preserve">, использующий свой земельный участок не по назначению (например, на </w:t>
      </w:r>
      <w:r>
        <w:rPr>
          <w:color w:val="000000"/>
          <w:sz w:val="28"/>
          <w:szCs w:val="28"/>
        </w:rPr>
        <w:t>земле, предназначенной для животноводства</w:t>
      </w:r>
      <w:r w:rsidRPr="00003097">
        <w:rPr>
          <w:color w:val="000000"/>
          <w:sz w:val="28"/>
          <w:szCs w:val="28"/>
        </w:rPr>
        <w:t>, с</w:t>
      </w:r>
      <w:r>
        <w:rPr>
          <w:color w:val="000000"/>
          <w:sz w:val="28"/>
          <w:szCs w:val="28"/>
        </w:rPr>
        <w:t>троит жилой дом, столовую, кафе</w:t>
      </w:r>
      <w:r w:rsidRPr="00003097">
        <w:rPr>
          <w:color w:val="000000"/>
          <w:sz w:val="28"/>
          <w:szCs w:val="28"/>
        </w:rPr>
        <w:t xml:space="preserve">), рискует получить административный штраф: </w:t>
      </w:r>
    </w:p>
    <w:p w:rsidR="007F331F" w:rsidRPr="00003097" w:rsidRDefault="007F331F" w:rsidP="007F331F">
      <w:pPr>
        <w:jc w:val="both"/>
        <w:rPr>
          <w:sz w:val="28"/>
          <w:szCs w:val="28"/>
        </w:rPr>
      </w:pPr>
      <w:r w:rsidRPr="00003097">
        <w:rPr>
          <w:sz w:val="28"/>
          <w:szCs w:val="28"/>
        </w:rPr>
        <w:t xml:space="preserve">1) в случае, если </w:t>
      </w:r>
      <w:r w:rsidRPr="00003097">
        <w:rPr>
          <w:b/>
          <w:sz w:val="28"/>
          <w:szCs w:val="28"/>
        </w:rPr>
        <w:t>определена кадастровая стоимость</w:t>
      </w:r>
      <w:r w:rsidRPr="00003097">
        <w:rPr>
          <w:sz w:val="28"/>
          <w:szCs w:val="28"/>
        </w:rPr>
        <w:t xml:space="preserve"> земельного участка:</w:t>
      </w:r>
    </w:p>
    <w:p w:rsidR="007F331F" w:rsidRPr="00003097" w:rsidRDefault="007F331F" w:rsidP="007F331F">
      <w:pPr>
        <w:jc w:val="both"/>
        <w:rPr>
          <w:sz w:val="28"/>
          <w:szCs w:val="28"/>
        </w:rPr>
      </w:pPr>
      <w:r w:rsidRPr="00003097">
        <w:rPr>
          <w:sz w:val="28"/>
          <w:szCs w:val="28"/>
        </w:rPr>
        <w:t xml:space="preserve">-  на граждан в размере от 0,5 до 1 процента кадастровой стоимости земельного участка, но не менее десяти тысяч рублей; </w:t>
      </w:r>
    </w:p>
    <w:p w:rsidR="007F331F" w:rsidRPr="00003097" w:rsidRDefault="007F331F" w:rsidP="007F331F">
      <w:pPr>
        <w:jc w:val="both"/>
        <w:rPr>
          <w:sz w:val="28"/>
          <w:szCs w:val="28"/>
        </w:rPr>
      </w:pPr>
      <w:r w:rsidRPr="00003097">
        <w:rPr>
          <w:sz w:val="28"/>
          <w:szCs w:val="28"/>
        </w:rPr>
        <w:t xml:space="preserve">- на должностных лиц - от 1 до 1,5 процента кадастровой стоимости земельного участка, но не менее двадцати тысяч рублей; </w:t>
      </w:r>
    </w:p>
    <w:p w:rsidR="007F331F" w:rsidRPr="00003097" w:rsidRDefault="007F331F" w:rsidP="007F331F">
      <w:pPr>
        <w:jc w:val="both"/>
        <w:rPr>
          <w:sz w:val="28"/>
          <w:szCs w:val="28"/>
        </w:rPr>
      </w:pPr>
      <w:r w:rsidRPr="00003097">
        <w:rPr>
          <w:sz w:val="28"/>
          <w:szCs w:val="28"/>
        </w:rPr>
        <w:t>- на юридических лиц - от 1,5 до 2 процентов кадастровой стоимости земельного участка, но не менее ста тысяч рублей;</w:t>
      </w:r>
    </w:p>
    <w:p w:rsidR="007F331F" w:rsidRPr="00003097" w:rsidRDefault="007F331F" w:rsidP="007F331F">
      <w:pPr>
        <w:jc w:val="both"/>
        <w:rPr>
          <w:sz w:val="28"/>
          <w:szCs w:val="28"/>
        </w:rPr>
      </w:pPr>
      <w:r w:rsidRPr="00003097">
        <w:rPr>
          <w:sz w:val="28"/>
          <w:szCs w:val="28"/>
        </w:rPr>
        <w:t xml:space="preserve">2) в случае, если </w:t>
      </w:r>
      <w:r w:rsidRPr="00003097">
        <w:rPr>
          <w:b/>
          <w:sz w:val="28"/>
          <w:szCs w:val="28"/>
        </w:rPr>
        <w:t>не определена кадастровая стоимость</w:t>
      </w:r>
      <w:r w:rsidRPr="00003097">
        <w:rPr>
          <w:sz w:val="28"/>
          <w:szCs w:val="28"/>
        </w:rPr>
        <w:t xml:space="preserve"> земельного участка:</w:t>
      </w:r>
    </w:p>
    <w:p w:rsidR="007F331F" w:rsidRPr="00003097" w:rsidRDefault="007F331F" w:rsidP="007F331F">
      <w:pPr>
        <w:jc w:val="both"/>
        <w:rPr>
          <w:sz w:val="28"/>
          <w:szCs w:val="28"/>
        </w:rPr>
      </w:pPr>
      <w:r w:rsidRPr="00003097">
        <w:rPr>
          <w:sz w:val="28"/>
          <w:szCs w:val="28"/>
        </w:rPr>
        <w:t xml:space="preserve">-  на граждан в размере от десяти тысяч до двадцати тысяч рублей; </w:t>
      </w:r>
    </w:p>
    <w:p w:rsidR="007F331F" w:rsidRPr="00003097" w:rsidRDefault="007F331F" w:rsidP="007F331F">
      <w:pPr>
        <w:jc w:val="both"/>
        <w:rPr>
          <w:sz w:val="28"/>
          <w:szCs w:val="28"/>
        </w:rPr>
      </w:pPr>
      <w:r w:rsidRPr="00003097">
        <w:rPr>
          <w:sz w:val="28"/>
          <w:szCs w:val="28"/>
        </w:rPr>
        <w:t xml:space="preserve">- на должностных лиц - от двадцати тысяч до пятидесяти тысяч рублей; </w:t>
      </w:r>
    </w:p>
    <w:p w:rsidR="007F331F" w:rsidRPr="00003097" w:rsidRDefault="007F331F" w:rsidP="007F331F">
      <w:pPr>
        <w:jc w:val="both"/>
        <w:rPr>
          <w:sz w:val="28"/>
          <w:szCs w:val="28"/>
        </w:rPr>
      </w:pPr>
      <w:r w:rsidRPr="00003097">
        <w:rPr>
          <w:sz w:val="28"/>
          <w:szCs w:val="28"/>
        </w:rPr>
        <w:t>- на юридических лиц - от ста тысяч до двухсот тысяч рублей.</w:t>
      </w:r>
    </w:p>
    <w:p w:rsidR="007F331F" w:rsidRPr="00003097" w:rsidRDefault="007F331F" w:rsidP="007F331F">
      <w:pPr>
        <w:rPr>
          <w:sz w:val="28"/>
          <w:szCs w:val="28"/>
        </w:rPr>
      </w:pPr>
    </w:p>
    <w:p w:rsidR="00E8025C" w:rsidRPr="009A1123" w:rsidRDefault="00E8025C" w:rsidP="00E8025C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- </w:t>
      </w:r>
      <w:r w:rsidRPr="009A1123">
        <w:rPr>
          <w:b/>
          <w:bCs/>
        </w:rPr>
        <w:t>Как оформить сделку купли-продажи доли земельного участка из земель сельскохозяйственного назначения?</w:t>
      </w:r>
    </w:p>
    <w:p w:rsidR="00E8025C" w:rsidRDefault="00E8025C" w:rsidP="00E8025C">
      <w:pPr>
        <w:autoSpaceDE w:val="0"/>
        <w:autoSpaceDN w:val="0"/>
        <w:adjustRightInd w:val="0"/>
        <w:spacing w:before="200"/>
        <w:jc w:val="both"/>
      </w:pPr>
      <w:r>
        <w:t xml:space="preserve">- </w:t>
      </w:r>
      <w:r w:rsidRPr="009A1123">
        <w:t>Доля в праве общей собственности на земельные участки из земель сельскохозяйственного назначения, права на которую возникли при приватизации сельскохозяйственных угодий до 28.01.2003, называется земельной долей.</w:t>
      </w:r>
      <w:r>
        <w:t xml:space="preserve"> </w:t>
      </w:r>
    </w:p>
    <w:p w:rsidR="00E8025C" w:rsidRPr="009A1123" w:rsidRDefault="00E8025C" w:rsidP="00E8025C">
      <w:pPr>
        <w:autoSpaceDE w:val="0"/>
        <w:autoSpaceDN w:val="0"/>
        <w:adjustRightInd w:val="0"/>
        <w:spacing w:before="200"/>
        <w:ind w:firstLine="567"/>
        <w:jc w:val="both"/>
      </w:pPr>
      <w:r>
        <w:t>Особенностью продажи является то, что е</w:t>
      </w:r>
      <w:r w:rsidRPr="009A1123">
        <w:t>сли участников долевой собственности на земельный участок из земель сельскохозяйственного назначения больше пяти, к сделке применяются установленные законом ограничения: участник долевой собственности вправе по своему усмотрению продать земельную долю только другому участнику долевой собственности, а также сельскохозяйственной организации или гражданину - члену крестьянского (фермерского) хозяйства, использующим данный земельный участок. При этом извещать других участников долевой собственности о намерении продать свою земельную долю не требуется.</w:t>
      </w:r>
    </w:p>
    <w:p w:rsidR="00E8025C" w:rsidRPr="009A1123" w:rsidRDefault="00E8025C" w:rsidP="00E8025C">
      <w:pPr>
        <w:autoSpaceDE w:val="0"/>
        <w:autoSpaceDN w:val="0"/>
        <w:adjustRightInd w:val="0"/>
        <w:spacing w:before="200"/>
        <w:ind w:firstLine="567"/>
        <w:jc w:val="both"/>
      </w:pPr>
      <w:r w:rsidRPr="009A1123">
        <w:t xml:space="preserve">Если участников общей долевой собственности пять или меньше, к сделке по продаже земельной доли применяются общие правила продажи доли в праве общей долевой собственности. Такая сделка может быть совершена не ранее чем по истечении месяца со дня извещения продавцом земельной доли о ее продаже остальных участников </w:t>
      </w:r>
      <w:r w:rsidRPr="009A1123">
        <w:lastRenderedPageBreak/>
        <w:t>долевой собственности либо раньше этого срока, если все остальные собственники долей в письменной форме откажутся от преимущественного права покупки.</w:t>
      </w:r>
    </w:p>
    <w:p w:rsidR="00436E34" w:rsidRDefault="00436E34" w:rsidP="00E8025C">
      <w:pPr>
        <w:ind w:firstLine="709"/>
        <w:jc w:val="both"/>
      </w:pPr>
    </w:p>
    <w:p w:rsidR="00153FC0" w:rsidRPr="00FD6078" w:rsidRDefault="00153FC0" w:rsidP="00153FC0">
      <w:pPr>
        <w:jc w:val="both"/>
        <w:rPr>
          <w:b/>
        </w:rPr>
      </w:pPr>
      <w:r>
        <w:rPr>
          <w:b/>
        </w:rPr>
        <w:t xml:space="preserve">- </w:t>
      </w:r>
      <w:bookmarkStart w:id="0" w:name="_GoBack"/>
      <w:bookmarkEnd w:id="0"/>
      <w:r w:rsidRPr="00FD6078">
        <w:rPr>
          <w:b/>
        </w:rPr>
        <w:t xml:space="preserve">Здравствуйте, я хочу продать земельный участок </w:t>
      </w:r>
      <w:r>
        <w:rPr>
          <w:b/>
        </w:rPr>
        <w:t xml:space="preserve">находящийся у меня в аренде, предоставленный </w:t>
      </w:r>
      <w:r w:rsidRPr="00FD6078">
        <w:rPr>
          <w:b/>
        </w:rPr>
        <w:t xml:space="preserve"> для индивидуального жилищного строительства на 20 лет, как это сделать ?</w:t>
      </w:r>
    </w:p>
    <w:p w:rsidR="00153FC0" w:rsidRDefault="00153FC0" w:rsidP="00153FC0">
      <w:pPr>
        <w:ind w:firstLine="708"/>
        <w:jc w:val="both"/>
      </w:pPr>
      <w:r>
        <w:t xml:space="preserve"> </w:t>
      </w:r>
      <w:r>
        <w:tab/>
      </w:r>
    </w:p>
    <w:p w:rsidR="00153FC0" w:rsidRDefault="00153FC0" w:rsidP="00153FC0">
      <w:pPr>
        <w:ind w:firstLine="708"/>
        <w:jc w:val="both"/>
      </w:pPr>
      <w:r w:rsidRPr="00FD6078">
        <w:t>Согласно положениям Гражданского кодекса Российской Федерации права и обязанности сторон договора аренды могут перейти к другим лицам. Перемена лиц в арендном обязательстве означает, что вместо арендатора или арендодателя в действующий договор аренды вступает новое лицо, при этом арендные отношения не изменяются.</w:t>
      </w:r>
    </w:p>
    <w:p w:rsidR="00153FC0" w:rsidRDefault="00153FC0" w:rsidP="00153FC0">
      <w:pPr>
        <w:ind w:firstLine="708"/>
        <w:jc w:val="both"/>
      </w:pPr>
      <w:r w:rsidRPr="00FD6078">
        <w:t>Согласно п. 2 ст. 615 ГК РФ арендатор вправе с согласия арендодателя передавать свои права и обязанности по договору аренды другому лицу (перенаем). Поскольку в двустороннем обязательстве передача прав требования происходит с переводом долга, то к данной сделке применяются нормы Гражданского кодекса Российской Федерации об уступке требования, или цессии (ст. ст. 382 - 390 ГК РФ), и о переводе долга, или делегации (ст. ст. 391, 392 ГК РФ). Уступка требования и перевод долга, основанные на сделках, подлежащих государственной регистрации, также подлежат государственной регистрации. Данные сделки заключаются между первоначальным арендатором (цедентом) и арендатором, приобретающим право аренды (цессионарием). В этом заключается принципиальное отличие договоров перенайма от соглашений о внесении изменений в арендный договор, заключаемых между арендодателем и арендатором. Передача права аренды и перевод долга по арендной плате происходят без участия арендодателя (хотя его согласие необходимо), при этом стороны могут именовать договор произвольно, например «Соглашение о передаче прав и обязанностей по договору аренды».</w:t>
      </w:r>
    </w:p>
    <w:p w:rsidR="00153FC0" w:rsidRDefault="00153FC0" w:rsidP="00153FC0">
      <w:pPr>
        <w:ind w:firstLine="708"/>
        <w:jc w:val="both"/>
      </w:pPr>
      <w:r w:rsidRPr="00FD6078">
        <w:t xml:space="preserve"> Согласно п. 5 ст. 22 Земельного кодекса Российской Федерации арендатор земельного участка вправе в пределах срока аренды передать свои права и обязанности третьему лицу без согласия собственника участка при условии его уведомления, если договором аренды не предусмотрено иное. ЗК РФ расширил права арендаторов земельных участков по сравнению с арендаторами других объектов, которые могут передавать права лишь с согласия арендодателя. Согласие арендодателя на передачу арендных прав может потребоваться только в случае, если это установлено договором аренды участка. При аренде государственного или муниципального участка на срок более 5 лет передача прав по договору аренды, заключенному после вступления в силу ЗК РФ, может быть осуществлена также без согласия арендодателя при условии его уведомления, при этом без оговорки «если договором аренды не предусмотрено иное» (п. 9 ст. 22 ЗК РФ). Арендатор земельного участка, предоставленного для комплексного освоения в целях жилищного строительства, имеет такие права независимо от срока аренды (п. 4 ст. 30.2 ЗК РФ в ред. Закона о введении в действие Градостроительного кодекса РФ).</w:t>
      </w:r>
    </w:p>
    <w:p w:rsidR="00153FC0" w:rsidRDefault="00153FC0" w:rsidP="00153FC0">
      <w:pPr>
        <w:ind w:firstLine="708"/>
        <w:jc w:val="both"/>
      </w:pPr>
      <w:r w:rsidRPr="00FD6078">
        <w:t xml:space="preserve"> При передаче прав и обязанностей по договору аренды в ЕГРП регистрируется сделка - договор перенайма как соглашение между "старым" и "новым" арендатором. С момента государственной регистрации сделки происходит перемена лиц в арендном правоотношении, в договор аренды на оставшийся срок вступает новый арендатор.</w:t>
      </w:r>
    </w:p>
    <w:p w:rsidR="00153FC0" w:rsidRPr="00FD6078" w:rsidRDefault="00153FC0" w:rsidP="00153FC0">
      <w:pPr>
        <w:ind w:firstLine="708"/>
        <w:jc w:val="both"/>
      </w:pPr>
      <w:r w:rsidRPr="00FD6078">
        <w:t xml:space="preserve"> Правоустанавливающие документы нового арендатора - это действующий договор аренды, заключенный предыдущим арендатором, и зарегистрированное соглашение о передаче прав и обязанностей по договору аренды. При этом согласно п. 2 ст. 385 ГК РФ первоначальный арендатор обязан передать новому арендатору договор аренды как документ, подтверждающий его право требования к арендодателю. Иногда после регистрации договора перенайма дополнительно заключается трехстороннее соглашение между арендодателем, правопредшественником (старым арендатором) и </w:t>
      </w:r>
      <w:r w:rsidRPr="00FD6078">
        <w:lastRenderedPageBreak/>
        <w:t>правопреемником (новым арендатором), которое якобы закрепляет переход прав и обязанностей в полном объеме, или новый договор с арендодателем. Но в соответствии с правилами перемены лиц в обязательстве дополнительного «закрепления» арендных прав после регистрации сделки между предшествующим и новым арендаторами не требуется. В п. 5 ст. 22 ЗК РФ также указано, что при передаче арендатором своих прав и обязанностей по договору аренды земельного участка заключения нового договора не требуется.</w:t>
      </w:r>
    </w:p>
    <w:p w:rsidR="00153FC0" w:rsidRDefault="00153FC0" w:rsidP="00E8025C">
      <w:pPr>
        <w:ind w:firstLine="709"/>
        <w:jc w:val="both"/>
        <w:rPr>
          <w:b/>
          <w:sz w:val="28"/>
          <w:szCs w:val="28"/>
        </w:rPr>
      </w:pPr>
    </w:p>
    <w:sectPr w:rsidR="00153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AF6278A"/>
    <w:multiLevelType w:val="multilevel"/>
    <w:tmpl w:val="BC0CC7E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A4139B"/>
    <w:multiLevelType w:val="hybridMultilevel"/>
    <w:tmpl w:val="90466EDC"/>
    <w:lvl w:ilvl="0" w:tplc="24DECD8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6DD23E3"/>
    <w:multiLevelType w:val="multilevel"/>
    <w:tmpl w:val="E534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E839FA"/>
    <w:multiLevelType w:val="hybridMultilevel"/>
    <w:tmpl w:val="5078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05CA4"/>
    <w:multiLevelType w:val="hybridMultilevel"/>
    <w:tmpl w:val="04CA2F30"/>
    <w:lvl w:ilvl="0" w:tplc="4BE03E5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2B"/>
    <w:rsid w:val="00017475"/>
    <w:rsid w:val="00032776"/>
    <w:rsid w:val="00060872"/>
    <w:rsid w:val="00060DE0"/>
    <w:rsid w:val="000A0F7E"/>
    <w:rsid w:val="000B5FB9"/>
    <w:rsid w:val="000C2C62"/>
    <w:rsid w:val="000C2F1A"/>
    <w:rsid w:val="000C34E9"/>
    <w:rsid w:val="000D17C6"/>
    <w:rsid w:val="000E101F"/>
    <w:rsid w:val="00114C9C"/>
    <w:rsid w:val="00142582"/>
    <w:rsid w:val="0014763D"/>
    <w:rsid w:val="00153FC0"/>
    <w:rsid w:val="00185821"/>
    <w:rsid w:val="001863A6"/>
    <w:rsid w:val="001A0658"/>
    <w:rsid w:val="001A193D"/>
    <w:rsid w:val="001B34C5"/>
    <w:rsid w:val="001C7087"/>
    <w:rsid w:val="00223714"/>
    <w:rsid w:val="00240394"/>
    <w:rsid w:val="00256ED4"/>
    <w:rsid w:val="00261229"/>
    <w:rsid w:val="002750F0"/>
    <w:rsid w:val="0027553F"/>
    <w:rsid w:val="0028769E"/>
    <w:rsid w:val="002A2044"/>
    <w:rsid w:val="002A618E"/>
    <w:rsid w:val="002A61C8"/>
    <w:rsid w:val="002B40C1"/>
    <w:rsid w:val="002E2F2B"/>
    <w:rsid w:val="003056DF"/>
    <w:rsid w:val="00311DDA"/>
    <w:rsid w:val="00312D03"/>
    <w:rsid w:val="00316835"/>
    <w:rsid w:val="00324528"/>
    <w:rsid w:val="00360C32"/>
    <w:rsid w:val="003636C2"/>
    <w:rsid w:val="00381928"/>
    <w:rsid w:val="003852B4"/>
    <w:rsid w:val="003B3C60"/>
    <w:rsid w:val="003B7E5D"/>
    <w:rsid w:val="003C37C0"/>
    <w:rsid w:val="003C392F"/>
    <w:rsid w:val="003C3F00"/>
    <w:rsid w:val="003C461B"/>
    <w:rsid w:val="00400FBA"/>
    <w:rsid w:val="004078FC"/>
    <w:rsid w:val="0041143B"/>
    <w:rsid w:val="00413F2D"/>
    <w:rsid w:val="00431AF2"/>
    <w:rsid w:val="00432310"/>
    <w:rsid w:val="00436E34"/>
    <w:rsid w:val="00442D47"/>
    <w:rsid w:val="004526CC"/>
    <w:rsid w:val="00465FE5"/>
    <w:rsid w:val="00480CB9"/>
    <w:rsid w:val="004A11DA"/>
    <w:rsid w:val="004D108F"/>
    <w:rsid w:val="004D4B33"/>
    <w:rsid w:val="004D58FC"/>
    <w:rsid w:val="004E01FE"/>
    <w:rsid w:val="004E359A"/>
    <w:rsid w:val="004F0F4C"/>
    <w:rsid w:val="00523949"/>
    <w:rsid w:val="00525A51"/>
    <w:rsid w:val="00525AE6"/>
    <w:rsid w:val="005349F1"/>
    <w:rsid w:val="0055739A"/>
    <w:rsid w:val="0056081E"/>
    <w:rsid w:val="00574E5B"/>
    <w:rsid w:val="00587E66"/>
    <w:rsid w:val="005934D8"/>
    <w:rsid w:val="005A2C09"/>
    <w:rsid w:val="005A3C4F"/>
    <w:rsid w:val="005B21A0"/>
    <w:rsid w:val="005D1DA3"/>
    <w:rsid w:val="005F19DD"/>
    <w:rsid w:val="005F34D0"/>
    <w:rsid w:val="00623610"/>
    <w:rsid w:val="00633B6F"/>
    <w:rsid w:val="0068324A"/>
    <w:rsid w:val="006B07C3"/>
    <w:rsid w:val="006B0E21"/>
    <w:rsid w:val="006D307E"/>
    <w:rsid w:val="006D4674"/>
    <w:rsid w:val="007041CD"/>
    <w:rsid w:val="00715E00"/>
    <w:rsid w:val="00717F9A"/>
    <w:rsid w:val="007430F2"/>
    <w:rsid w:val="0075141B"/>
    <w:rsid w:val="0075799E"/>
    <w:rsid w:val="00762C56"/>
    <w:rsid w:val="007773FD"/>
    <w:rsid w:val="00780935"/>
    <w:rsid w:val="007C6A3D"/>
    <w:rsid w:val="007D756F"/>
    <w:rsid w:val="007E15EE"/>
    <w:rsid w:val="007F331F"/>
    <w:rsid w:val="007F46FD"/>
    <w:rsid w:val="0080394B"/>
    <w:rsid w:val="00810AFF"/>
    <w:rsid w:val="008129AC"/>
    <w:rsid w:val="00840986"/>
    <w:rsid w:val="008568CE"/>
    <w:rsid w:val="00873BF7"/>
    <w:rsid w:val="008772EB"/>
    <w:rsid w:val="00880F21"/>
    <w:rsid w:val="008A76E2"/>
    <w:rsid w:val="008E013C"/>
    <w:rsid w:val="008E24B3"/>
    <w:rsid w:val="00906B86"/>
    <w:rsid w:val="00920843"/>
    <w:rsid w:val="00925AA9"/>
    <w:rsid w:val="00962DF8"/>
    <w:rsid w:val="0096314F"/>
    <w:rsid w:val="00966212"/>
    <w:rsid w:val="00970906"/>
    <w:rsid w:val="0097304C"/>
    <w:rsid w:val="00983460"/>
    <w:rsid w:val="009A0B6C"/>
    <w:rsid w:val="009A679F"/>
    <w:rsid w:val="009C05E5"/>
    <w:rsid w:val="009C1D6C"/>
    <w:rsid w:val="009E0FD4"/>
    <w:rsid w:val="00A05BFB"/>
    <w:rsid w:val="00A137CF"/>
    <w:rsid w:val="00A34EB9"/>
    <w:rsid w:val="00A66FD0"/>
    <w:rsid w:val="00A82C5D"/>
    <w:rsid w:val="00AC0A8C"/>
    <w:rsid w:val="00AC7736"/>
    <w:rsid w:val="00AD02DD"/>
    <w:rsid w:val="00AE21BA"/>
    <w:rsid w:val="00B16E10"/>
    <w:rsid w:val="00B232F4"/>
    <w:rsid w:val="00B26BA8"/>
    <w:rsid w:val="00B3102E"/>
    <w:rsid w:val="00B36916"/>
    <w:rsid w:val="00B51316"/>
    <w:rsid w:val="00B925B3"/>
    <w:rsid w:val="00BA161C"/>
    <w:rsid w:val="00BA3255"/>
    <w:rsid w:val="00BB3B8A"/>
    <w:rsid w:val="00BC6C40"/>
    <w:rsid w:val="00BD453C"/>
    <w:rsid w:val="00BF36F1"/>
    <w:rsid w:val="00BF63DA"/>
    <w:rsid w:val="00C057F8"/>
    <w:rsid w:val="00C14A65"/>
    <w:rsid w:val="00C3185F"/>
    <w:rsid w:val="00C42D18"/>
    <w:rsid w:val="00C502EA"/>
    <w:rsid w:val="00C84BB3"/>
    <w:rsid w:val="00C91B6C"/>
    <w:rsid w:val="00CA5A3D"/>
    <w:rsid w:val="00CC2BFA"/>
    <w:rsid w:val="00CD4C52"/>
    <w:rsid w:val="00CE2847"/>
    <w:rsid w:val="00D0177E"/>
    <w:rsid w:val="00D04934"/>
    <w:rsid w:val="00D131B9"/>
    <w:rsid w:val="00D21A7E"/>
    <w:rsid w:val="00D22C2C"/>
    <w:rsid w:val="00D34A99"/>
    <w:rsid w:val="00D42811"/>
    <w:rsid w:val="00D43150"/>
    <w:rsid w:val="00D5096D"/>
    <w:rsid w:val="00D54EDC"/>
    <w:rsid w:val="00D567F2"/>
    <w:rsid w:val="00D8207E"/>
    <w:rsid w:val="00DA3665"/>
    <w:rsid w:val="00DA6717"/>
    <w:rsid w:val="00DE303F"/>
    <w:rsid w:val="00DF17BE"/>
    <w:rsid w:val="00E02CC8"/>
    <w:rsid w:val="00E05D86"/>
    <w:rsid w:val="00E07CF3"/>
    <w:rsid w:val="00E27008"/>
    <w:rsid w:val="00E30424"/>
    <w:rsid w:val="00E3131E"/>
    <w:rsid w:val="00E408D8"/>
    <w:rsid w:val="00E4094E"/>
    <w:rsid w:val="00E668B3"/>
    <w:rsid w:val="00E728A8"/>
    <w:rsid w:val="00E73ACF"/>
    <w:rsid w:val="00E8025C"/>
    <w:rsid w:val="00E83697"/>
    <w:rsid w:val="00E86673"/>
    <w:rsid w:val="00EA7DF1"/>
    <w:rsid w:val="00EB160D"/>
    <w:rsid w:val="00EB2936"/>
    <w:rsid w:val="00EE77BE"/>
    <w:rsid w:val="00F35769"/>
    <w:rsid w:val="00F56BD8"/>
    <w:rsid w:val="00F708D6"/>
    <w:rsid w:val="00F713AD"/>
    <w:rsid w:val="00F75542"/>
    <w:rsid w:val="00F83535"/>
    <w:rsid w:val="00FA2791"/>
    <w:rsid w:val="00FA4D0A"/>
    <w:rsid w:val="00FD3310"/>
    <w:rsid w:val="00FE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4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3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9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553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623610"/>
    <w:pPr>
      <w:spacing w:before="100" w:beforeAutospacing="1" w:after="100" w:afterAutospacing="1"/>
    </w:pPr>
  </w:style>
  <w:style w:type="paragraph" w:customStyle="1" w:styleId="ConsPlusNormal0">
    <w:name w:val="ConsPlusNormal"/>
    <w:rsid w:val="002403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uiPriority w:val="22"/>
    <w:qFormat/>
    <w:rsid w:val="00EA7DF1"/>
    <w:rPr>
      <w:b/>
      <w:bCs/>
    </w:rPr>
  </w:style>
  <w:style w:type="character" w:styleId="a6">
    <w:name w:val="Hyperlink"/>
    <w:basedOn w:val="a0"/>
    <w:uiPriority w:val="99"/>
    <w:unhideWhenUsed/>
    <w:rsid w:val="00DE303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834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63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1863A6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1863A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4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3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9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553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623610"/>
    <w:pPr>
      <w:spacing w:before="100" w:beforeAutospacing="1" w:after="100" w:afterAutospacing="1"/>
    </w:pPr>
  </w:style>
  <w:style w:type="paragraph" w:customStyle="1" w:styleId="ConsPlusNormal0">
    <w:name w:val="ConsPlusNormal"/>
    <w:rsid w:val="002403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uiPriority w:val="22"/>
    <w:qFormat/>
    <w:rsid w:val="00EA7DF1"/>
    <w:rPr>
      <w:b/>
      <w:bCs/>
    </w:rPr>
  </w:style>
  <w:style w:type="character" w:styleId="a6">
    <w:name w:val="Hyperlink"/>
    <w:basedOn w:val="a0"/>
    <w:uiPriority w:val="99"/>
    <w:unhideWhenUsed/>
    <w:rsid w:val="00DE303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834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63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1863A6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1863A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09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16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27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54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89963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64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69818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1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54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326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9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27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82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143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Zhukovanv</dc:creator>
  <cp:lastModifiedBy>Zhukovanv</cp:lastModifiedBy>
  <cp:revision>221</cp:revision>
  <cp:lastPrinted>2019-11-29T07:23:00Z</cp:lastPrinted>
  <dcterms:created xsi:type="dcterms:W3CDTF">2018-12-04T01:32:00Z</dcterms:created>
  <dcterms:modified xsi:type="dcterms:W3CDTF">2020-06-01T02:10:00Z</dcterms:modified>
</cp:coreProperties>
</file>