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E58" w:rsidRPr="00C74E58" w:rsidRDefault="00C74E58" w:rsidP="00F62C7E">
      <w:pPr>
        <w:spacing w:after="0" w:line="276" w:lineRule="auto"/>
        <w:jc w:val="both"/>
        <w:rPr>
          <w:rFonts w:ascii="Segoe UI" w:hAnsi="Segoe UI" w:cs="Segoe UI"/>
          <w:b/>
          <w:sz w:val="26"/>
          <w:szCs w:val="26"/>
        </w:rPr>
      </w:pPr>
      <w:r w:rsidRPr="00C74E58">
        <w:rPr>
          <w:rFonts w:ascii="Segoe UI" w:hAnsi="Segoe UI" w:cs="Segoe UI"/>
          <w:b/>
          <w:sz w:val="26"/>
          <w:szCs w:val="26"/>
        </w:rPr>
        <w:t>РОСРЕЕСТР ИНФОРМИРУЕТ</w:t>
      </w:r>
    </w:p>
    <w:p w:rsidR="00C74E58" w:rsidRDefault="00C74E58" w:rsidP="00F62C7E">
      <w:pPr>
        <w:spacing w:after="0" w:line="276" w:lineRule="auto"/>
        <w:jc w:val="both"/>
        <w:rPr>
          <w:rFonts w:ascii="Segoe UI" w:hAnsi="Segoe UI" w:cs="Segoe UI"/>
          <w:b/>
          <w:sz w:val="26"/>
          <w:szCs w:val="26"/>
        </w:rPr>
      </w:pPr>
      <w:r w:rsidRPr="00C74E58">
        <w:rPr>
          <w:rFonts w:ascii="Segoe UI" w:hAnsi="Segoe UI" w:cs="Segoe UI"/>
          <w:b/>
          <w:sz w:val="26"/>
          <w:szCs w:val="26"/>
        </w:rPr>
        <w:t>Специал</w:t>
      </w:r>
      <w:r w:rsidR="00F62C7E">
        <w:rPr>
          <w:rFonts w:ascii="Segoe UI" w:hAnsi="Segoe UI" w:cs="Segoe UI"/>
          <w:b/>
          <w:sz w:val="26"/>
          <w:szCs w:val="26"/>
        </w:rPr>
        <w:t xml:space="preserve">исты Управления </w:t>
      </w:r>
      <w:proofErr w:type="spellStart"/>
      <w:r w:rsidR="00F62C7E">
        <w:rPr>
          <w:rFonts w:ascii="Segoe UI" w:hAnsi="Segoe UI" w:cs="Segoe UI"/>
          <w:b/>
          <w:sz w:val="26"/>
          <w:szCs w:val="26"/>
        </w:rPr>
        <w:t>Росреестра</w:t>
      </w:r>
      <w:proofErr w:type="spellEnd"/>
      <w:r w:rsidR="00F62C7E">
        <w:rPr>
          <w:rFonts w:ascii="Segoe UI" w:hAnsi="Segoe UI" w:cs="Segoe UI"/>
          <w:b/>
          <w:sz w:val="26"/>
          <w:szCs w:val="26"/>
        </w:rPr>
        <w:t xml:space="preserve"> по Республике Хакасия</w:t>
      </w:r>
      <w:r w:rsidRPr="00C74E58">
        <w:rPr>
          <w:rFonts w:ascii="Segoe UI" w:hAnsi="Segoe UI" w:cs="Segoe UI"/>
          <w:b/>
          <w:sz w:val="26"/>
          <w:szCs w:val="26"/>
        </w:rPr>
        <w:t xml:space="preserve"> отвечают на вопросы жителей Хакасии.</w:t>
      </w:r>
    </w:p>
    <w:p w:rsidR="00F62C7E" w:rsidRDefault="00F62C7E" w:rsidP="00F62C7E">
      <w:pPr>
        <w:spacing w:after="0" w:line="276" w:lineRule="auto"/>
        <w:jc w:val="both"/>
        <w:rPr>
          <w:rFonts w:ascii="Segoe UI" w:hAnsi="Segoe UI" w:cs="Segoe UI"/>
          <w:b/>
          <w:sz w:val="26"/>
          <w:szCs w:val="26"/>
        </w:rPr>
      </w:pPr>
    </w:p>
    <w:p w:rsidR="00C74E58" w:rsidRPr="00C74E58" w:rsidRDefault="00C74E58" w:rsidP="0047030A">
      <w:pPr>
        <w:spacing w:after="0" w:line="276" w:lineRule="auto"/>
        <w:jc w:val="both"/>
        <w:rPr>
          <w:rFonts w:ascii="Segoe UI" w:hAnsi="Segoe UI" w:cs="Segoe UI"/>
          <w:b/>
          <w:sz w:val="26"/>
          <w:szCs w:val="26"/>
        </w:rPr>
      </w:pPr>
      <w:r w:rsidRPr="00C74E58">
        <w:rPr>
          <w:rFonts w:ascii="Segoe UI" w:hAnsi="Segoe UI" w:cs="Segoe UI"/>
          <w:b/>
          <w:sz w:val="26"/>
          <w:szCs w:val="26"/>
        </w:rPr>
        <w:t xml:space="preserve">Вопрос: </w:t>
      </w:r>
      <w:r w:rsidRPr="00C74E58">
        <w:rPr>
          <w:rFonts w:ascii="Segoe UI" w:hAnsi="Segoe UI" w:cs="Segoe UI"/>
          <w:sz w:val="26"/>
          <w:szCs w:val="26"/>
        </w:rPr>
        <w:t>Можно ли продать земельный участок без межевания?</w:t>
      </w:r>
    </w:p>
    <w:p w:rsidR="00C74E58" w:rsidRDefault="00C74E58" w:rsidP="0047030A">
      <w:pPr>
        <w:spacing w:after="0" w:line="276" w:lineRule="auto"/>
        <w:jc w:val="both"/>
        <w:rPr>
          <w:rFonts w:ascii="Segoe UI" w:hAnsi="Segoe UI" w:cs="Segoe UI"/>
          <w:sz w:val="26"/>
          <w:szCs w:val="26"/>
        </w:rPr>
      </w:pPr>
      <w:r w:rsidRPr="00C74E58">
        <w:rPr>
          <w:rFonts w:ascii="Segoe UI" w:hAnsi="Segoe UI" w:cs="Segoe UI"/>
          <w:b/>
          <w:sz w:val="26"/>
          <w:szCs w:val="26"/>
        </w:rPr>
        <w:t>Ответ:</w:t>
      </w:r>
      <w:r>
        <w:rPr>
          <w:rFonts w:ascii="Segoe UI" w:hAnsi="Segoe UI" w:cs="Segoe UI"/>
          <w:sz w:val="26"/>
          <w:szCs w:val="26"/>
        </w:rPr>
        <w:t xml:space="preserve"> </w:t>
      </w:r>
      <w:r w:rsidRPr="00C74E58">
        <w:rPr>
          <w:rFonts w:ascii="Segoe UI" w:hAnsi="Segoe UI" w:cs="Segoe UI"/>
          <w:sz w:val="26"/>
          <w:szCs w:val="26"/>
        </w:rPr>
        <w:t>Да, если сведения о ранее учтенном земельном участке имеются в Едином государственном реестре недвижимости (имеется кадастровый номер). В ином случае межевание все-таки придется делать.</w:t>
      </w:r>
    </w:p>
    <w:p w:rsidR="00C74E58" w:rsidRPr="00C74E58" w:rsidRDefault="00C74E58" w:rsidP="0047030A">
      <w:pPr>
        <w:spacing w:after="0" w:line="276" w:lineRule="auto"/>
        <w:jc w:val="both"/>
        <w:rPr>
          <w:rFonts w:ascii="Segoe UI" w:hAnsi="Segoe UI" w:cs="Segoe UI"/>
          <w:sz w:val="26"/>
          <w:szCs w:val="26"/>
        </w:rPr>
      </w:pPr>
      <w:r w:rsidRPr="00C74E58">
        <w:rPr>
          <w:rFonts w:ascii="Segoe UI" w:hAnsi="Segoe UI" w:cs="Segoe UI"/>
          <w:sz w:val="26"/>
          <w:szCs w:val="26"/>
        </w:rPr>
        <w:t>А вот покупателю стоит отдать предпочтение тому участку, сведения о координатах которого имеются в р</w:t>
      </w:r>
      <w:r>
        <w:rPr>
          <w:rFonts w:ascii="Segoe UI" w:hAnsi="Segoe UI" w:cs="Segoe UI"/>
          <w:sz w:val="26"/>
          <w:szCs w:val="26"/>
        </w:rPr>
        <w:t xml:space="preserve">еестре. Для того, чтобы узнать </w:t>
      </w:r>
      <w:r w:rsidRPr="00C74E58">
        <w:rPr>
          <w:rFonts w:ascii="Segoe UI" w:hAnsi="Segoe UI" w:cs="Segoe UI"/>
          <w:sz w:val="26"/>
          <w:szCs w:val="26"/>
        </w:rPr>
        <w:t xml:space="preserve">отмежеван участок или нет, необходимо запросить выписку об объекте недвижимости. Если участок отмежёван, выписка будет содержать раздел 3 «описание местоположения земельного участка» с данными о координатах характерных точек границ земельного участка. </w:t>
      </w:r>
    </w:p>
    <w:p w:rsidR="00C74E58" w:rsidRPr="00C74E58" w:rsidRDefault="00C74E58" w:rsidP="0047030A">
      <w:pPr>
        <w:spacing w:after="0" w:line="276" w:lineRule="auto"/>
        <w:jc w:val="both"/>
        <w:rPr>
          <w:rFonts w:ascii="Segoe UI" w:hAnsi="Segoe UI" w:cs="Segoe UI"/>
          <w:sz w:val="26"/>
          <w:szCs w:val="26"/>
        </w:rPr>
      </w:pPr>
      <w:r w:rsidRPr="00C74E58">
        <w:rPr>
          <w:rFonts w:ascii="Segoe UI" w:hAnsi="Segoe UI" w:cs="Segoe UI"/>
          <w:sz w:val="26"/>
          <w:szCs w:val="26"/>
        </w:rPr>
        <w:t>Если участок отмежеван, следует удостовериться, соответствует ли положение границ земельного участка на местности сведениям реестра недвижимости. Для этого необходимо пригласить кадастрового инженера или самому измерить длины линий границ земельного участка.</w:t>
      </w:r>
    </w:p>
    <w:p w:rsidR="006B1F58" w:rsidRDefault="00C74E58" w:rsidP="0047030A">
      <w:pPr>
        <w:spacing w:after="0" w:line="276" w:lineRule="auto"/>
        <w:jc w:val="both"/>
        <w:rPr>
          <w:rFonts w:ascii="Segoe UI" w:hAnsi="Segoe UI" w:cs="Segoe UI"/>
          <w:sz w:val="26"/>
          <w:szCs w:val="26"/>
        </w:rPr>
      </w:pPr>
      <w:r w:rsidRPr="00C74E58">
        <w:rPr>
          <w:rFonts w:ascii="Segoe UI" w:hAnsi="Segoe UI" w:cs="Segoe UI"/>
          <w:sz w:val="26"/>
          <w:szCs w:val="26"/>
        </w:rPr>
        <w:t>Это нужно для того, чтобы убедится, что участок на местности находится в предоставленных границах и площадь покупаемого земельного участка не увеличена за счет самовольно захваченных земель, потому что ответственность за самовольное</w:t>
      </w:r>
      <w:r w:rsidR="00F62C7E">
        <w:rPr>
          <w:rFonts w:ascii="Segoe UI" w:hAnsi="Segoe UI" w:cs="Segoe UI"/>
          <w:sz w:val="26"/>
          <w:szCs w:val="26"/>
        </w:rPr>
        <w:t xml:space="preserve"> занятие впоследствии ляжет на </w:t>
      </w:r>
      <w:r w:rsidRPr="00C74E58">
        <w:rPr>
          <w:rFonts w:ascii="Segoe UI" w:hAnsi="Segoe UI" w:cs="Segoe UI"/>
          <w:sz w:val="26"/>
          <w:szCs w:val="26"/>
        </w:rPr>
        <w:t xml:space="preserve">нового собственника, </w:t>
      </w:r>
      <w:proofErr w:type="gramStart"/>
      <w:r w:rsidRPr="00C74E58">
        <w:rPr>
          <w:rFonts w:ascii="Segoe UI" w:hAnsi="Segoe UI" w:cs="Segoe UI"/>
          <w:sz w:val="26"/>
          <w:szCs w:val="26"/>
        </w:rPr>
        <w:t>также</w:t>
      </w:r>
      <w:proofErr w:type="gramEnd"/>
      <w:r w:rsidRPr="00C74E58">
        <w:rPr>
          <w:rFonts w:ascii="Segoe UI" w:hAnsi="Segoe UI" w:cs="Segoe UI"/>
          <w:sz w:val="26"/>
          <w:szCs w:val="26"/>
        </w:rPr>
        <w:t xml:space="preserve"> как и обязанность переносить заборы и постройки на прежнее место.</w:t>
      </w:r>
    </w:p>
    <w:p w:rsidR="0047030A" w:rsidRDefault="0047030A" w:rsidP="0047030A">
      <w:pPr>
        <w:spacing w:after="0" w:line="276" w:lineRule="auto"/>
        <w:jc w:val="both"/>
        <w:rPr>
          <w:rFonts w:ascii="Segoe UI" w:hAnsi="Segoe UI" w:cs="Segoe UI"/>
          <w:sz w:val="26"/>
          <w:szCs w:val="26"/>
        </w:rPr>
      </w:pPr>
    </w:p>
    <w:p w:rsidR="0047030A" w:rsidRPr="0047030A" w:rsidRDefault="0047030A" w:rsidP="0047030A">
      <w:pPr>
        <w:autoSpaceDE w:val="0"/>
        <w:autoSpaceDN w:val="0"/>
        <w:adjustRightInd w:val="0"/>
        <w:spacing w:after="0" w:line="276" w:lineRule="auto"/>
        <w:jc w:val="both"/>
        <w:rPr>
          <w:rFonts w:ascii="Segoe UI" w:hAnsi="Segoe UI" w:cs="Segoe UI"/>
          <w:sz w:val="26"/>
          <w:szCs w:val="26"/>
        </w:rPr>
      </w:pPr>
      <w:r w:rsidRPr="0047030A">
        <w:rPr>
          <w:rFonts w:ascii="Segoe UI" w:hAnsi="Segoe UI" w:cs="Segoe UI"/>
          <w:b/>
          <w:sz w:val="26"/>
          <w:szCs w:val="26"/>
        </w:rPr>
        <w:t>Вопрос:</w:t>
      </w:r>
      <w:r w:rsidRPr="0047030A">
        <w:rPr>
          <w:rFonts w:ascii="Segoe UI" w:hAnsi="Segoe UI" w:cs="Segoe UI"/>
          <w:sz w:val="26"/>
          <w:szCs w:val="26"/>
        </w:rPr>
        <w:t xml:space="preserve"> Попадают ли под "гаражную амнистию" металлические гаражи?</w:t>
      </w:r>
    </w:p>
    <w:p w:rsidR="0047030A" w:rsidRPr="0047030A" w:rsidRDefault="0047030A" w:rsidP="0047030A">
      <w:pPr>
        <w:autoSpaceDE w:val="0"/>
        <w:autoSpaceDN w:val="0"/>
        <w:adjustRightInd w:val="0"/>
        <w:spacing w:after="0" w:line="276" w:lineRule="auto"/>
        <w:jc w:val="both"/>
        <w:rPr>
          <w:rFonts w:ascii="Segoe UI" w:hAnsi="Segoe UI" w:cs="Segoe UI"/>
          <w:sz w:val="26"/>
          <w:szCs w:val="26"/>
        </w:rPr>
      </w:pPr>
      <w:r w:rsidRPr="0047030A">
        <w:rPr>
          <w:rFonts w:ascii="Segoe UI" w:hAnsi="Segoe UI" w:cs="Segoe UI"/>
          <w:b/>
          <w:sz w:val="26"/>
          <w:szCs w:val="26"/>
        </w:rPr>
        <w:t>Ответ:</w:t>
      </w:r>
      <w:r w:rsidRPr="0047030A">
        <w:rPr>
          <w:rFonts w:ascii="Segoe UI" w:hAnsi="Segoe UI" w:cs="Segoe UI"/>
          <w:sz w:val="26"/>
          <w:szCs w:val="26"/>
        </w:rPr>
        <w:t xml:space="preserve"> Данный Федеральный закон еще на стадии согласования. При этом его основная цель - узаконить права собственников объектов капитального строительства - гаражей. Так как металлический гараж не является объектом капитального строительство, то, скорее всего, на него не будут распространяться положения о «гаражной амнистии». </w:t>
      </w:r>
    </w:p>
    <w:p w:rsidR="00F62C7E" w:rsidRPr="00C74E58" w:rsidRDefault="00F62C7E" w:rsidP="0047030A">
      <w:pPr>
        <w:spacing w:after="0" w:line="276" w:lineRule="auto"/>
        <w:jc w:val="both"/>
        <w:rPr>
          <w:rFonts w:ascii="Segoe UI" w:hAnsi="Segoe UI" w:cs="Segoe UI"/>
          <w:sz w:val="26"/>
          <w:szCs w:val="26"/>
        </w:rPr>
      </w:pPr>
      <w:bookmarkStart w:id="0" w:name="_GoBack"/>
      <w:bookmarkEnd w:id="0"/>
    </w:p>
    <w:p w:rsidR="00C74E58" w:rsidRPr="00C74E58" w:rsidRDefault="00C74E58" w:rsidP="0047030A">
      <w:pPr>
        <w:pStyle w:val="a3"/>
        <w:spacing w:before="0" w:beforeAutospacing="0" w:after="0" w:afterAutospacing="0" w:line="276" w:lineRule="auto"/>
        <w:jc w:val="both"/>
        <w:rPr>
          <w:rFonts w:ascii="Segoe UI" w:hAnsi="Segoe UI" w:cs="Segoe UI"/>
          <w:color w:val="333333"/>
          <w:sz w:val="26"/>
          <w:szCs w:val="26"/>
        </w:rPr>
      </w:pPr>
      <w:r w:rsidRPr="00C74E58">
        <w:rPr>
          <w:rFonts w:ascii="Segoe UI" w:hAnsi="Segoe UI" w:cs="Segoe UI"/>
          <w:b/>
          <w:color w:val="333333"/>
          <w:sz w:val="26"/>
          <w:szCs w:val="26"/>
        </w:rPr>
        <w:t>Вопрос:</w:t>
      </w:r>
      <w:r w:rsidRPr="00C74E58">
        <w:rPr>
          <w:rFonts w:ascii="Segoe UI" w:hAnsi="Segoe UI" w:cs="Segoe UI"/>
          <w:color w:val="333333"/>
          <w:sz w:val="26"/>
          <w:szCs w:val="26"/>
        </w:rPr>
        <w:t xml:space="preserve"> Купил квартиру у юридического лица, рассчитывался в рассрочку. При регистрации договора было наложено обременение в виде залога. Рассчитывался частями в течение пяти лет, всю сумму внес в кассу предприятия, платежные документы имеются. Недавно выяснилось, что </w:t>
      </w:r>
      <w:r w:rsidRPr="00C74E58">
        <w:rPr>
          <w:rFonts w:ascii="Segoe UI" w:hAnsi="Segoe UI" w:cs="Segoe UI"/>
          <w:color w:val="333333"/>
          <w:sz w:val="26"/>
          <w:szCs w:val="26"/>
        </w:rPr>
        <w:lastRenderedPageBreak/>
        <w:t xml:space="preserve">продавец – юридическое лицо – ликвидирован. А ипотека осталась не </w:t>
      </w:r>
      <w:r>
        <w:rPr>
          <w:rFonts w:ascii="Segoe UI" w:hAnsi="Segoe UI" w:cs="Segoe UI"/>
          <w:color w:val="333333"/>
          <w:sz w:val="26"/>
          <w:szCs w:val="26"/>
        </w:rPr>
        <w:t>погашенной. М</w:t>
      </w:r>
      <w:r w:rsidRPr="00C74E58">
        <w:rPr>
          <w:rFonts w:ascii="Segoe UI" w:hAnsi="Segoe UI" w:cs="Segoe UI"/>
          <w:color w:val="333333"/>
          <w:sz w:val="26"/>
          <w:szCs w:val="26"/>
        </w:rPr>
        <w:t>огу ли я без него погасить запись об ипотеке?</w:t>
      </w:r>
    </w:p>
    <w:p w:rsidR="00C74E58" w:rsidRDefault="00C74E58" w:rsidP="0047030A">
      <w:pPr>
        <w:pStyle w:val="a3"/>
        <w:spacing w:before="0" w:beforeAutospacing="0" w:after="0" w:afterAutospacing="0" w:line="276" w:lineRule="auto"/>
        <w:jc w:val="both"/>
        <w:rPr>
          <w:rFonts w:ascii="Segoe UI" w:hAnsi="Segoe UI" w:cs="Segoe UI"/>
          <w:color w:val="333333"/>
          <w:sz w:val="26"/>
          <w:szCs w:val="26"/>
        </w:rPr>
      </w:pPr>
      <w:r w:rsidRPr="00C74E58">
        <w:rPr>
          <w:rFonts w:ascii="Segoe UI" w:hAnsi="Segoe UI" w:cs="Segoe UI"/>
          <w:b/>
          <w:color w:val="333333"/>
          <w:sz w:val="26"/>
          <w:szCs w:val="26"/>
        </w:rPr>
        <w:t>Ответ:</w:t>
      </w:r>
      <w:r w:rsidRPr="00C74E58">
        <w:rPr>
          <w:rFonts w:ascii="Segoe UI" w:hAnsi="Segoe UI" w:cs="Segoe UI"/>
          <w:color w:val="333333"/>
          <w:sz w:val="26"/>
          <w:szCs w:val="26"/>
        </w:rPr>
        <w:t xml:space="preserve"> Да, можете. Если юридическое лицо ликвидировано, вам необходимо получить выписку из реестра юридических лиц, подтверждающую факт ликвидации юридического лица, и приложить ее к заявлению о погашении ипотеки.</w:t>
      </w:r>
    </w:p>
    <w:p w:rsidR="00577B03" w:rsidRDefault="00577B03" w:rsidP="0047030A">
      <w:pPr>
        <w:pStyle w:val="a3"/>
        <w:spacing w:before="0" w:beforeAutospacing="0" w:after="0" w:afterAutospacing="0" w:line="276" w:lineRule="auto"/>
        <w:jc w:val="both"/>
        <w:rPr>
          <w:rFonts w:ascii="Segoe UI" w:hAnsi="Segoe UI" w:cs="Segoe UI"/>
          <w:color w:val="333333"/>
          <w:sz w:val="26"/>
          <w:szCs w:val="26"/>
        </w:rPr>
      </w:pPr>
    </w:p>
    <w:p w:rsidR="00577B03" w:rsidRPr="00577B03" w:rsidRDefault="00577B03" w:rsidP="0047030A">
      <w:pPr>
        <w:spacing w:after="0" w:line="276" w:lineRule="auto"/>
        <w:jc w:val="both"/>
        <w:rPr>
          <w:rFonts w:ascii="Segoe UI" w:eastAsia="Times New Roman" w:hAnsi="Segoe UI" w:cs="Segoe UI"/>
          <w:sz w:val="26"/>
          <w:lang w:eastAsia="ru-RU"/>
        </w:rPr>
      </w:pPr>
      <w:r w:rsidRPr="00577B03">
        <w:rPr>
          <w:rFonts w:ascii="Segoe UI" w:eastAsia="Times New Roman" w:hAnsi="Segoe UI" w:cs="Segoe UI"/>
          <w:b/>
          <w:sz w:val="26"/>
          <w:lang w:eastAsia="ru-RU"/>
        </w:rPr>
        <w:t>Вопрос:</w:t>
      </w:r>
      <w:r w:rsidRPr="00577B03">
        <w:rPr>
          <w:rFonts w:ascii="Segoe UI" w:eastAsia="Times New Roman" w:hAnsi="Segoe UI" w:cs="Segoe UI"/>
          <w:sz w:val="26"/>
          <w:lang w:eastAsia="ru-RU"/>
        </w:rPr>
        <w:t xml:space="preserve"> Хочу приобрести квартиру в другом субъекте </w:t>
      </w:r>
      <w:r>
        <w:rPr>
          <w:rFonts w:ascii="Segoe UI" w:eastAsia="Times New Roman" w:hAnsi="Segoe UI" w:cs="Segoe UI"/>
          <w:sz w:val="26"/>
          <w:lang w:eastAsia="ru-RU"/>
        </w:rPr>
        <w:t>РФ, можно ли мне оформить договор купли-продажи,</w:t>
      </w:r>
      <w:r w:rsidRPr="00577B03">
        <w:rPr>
          <w:rFonts w:ascii="Segoe UI" w:eastAsia="Times New Roman" w:hAnsi="Segoe UI" w:cs="Segoe UI"/>
          <w:sz w:val="26"/>
          <w:lang w:eastAsia="ru-RU"/>
        </w:rPr>
        <w:t xml:space="preserve"> не выезжая в город</w:t>
      </w:r>
      <w:r>
        <w:rPr>
          <w:rFonts w:ascii="Segoe UI" w:eastAsia="Times New Roman" w:hAnsi="Segoe UI" w:cs="Segoe UI"/>
          <w:sz w:val="26"/>
          <w:lang w:eastAsia="ru-RU"/>
        </w:rPr>
        <w:t>, где находится квартира</w:t>
      </w:r>
      <w:r w:rsidRPr="00577B03">
        <w:rPr>
          <w:rFonts w:ascii="Segoe UI" w:eastAsia="Times New Roman" w:hAnsi="Segoe UI" w:cs="Segoe UI"/>
          <w:sz w:val="26"/>
          <w:lang w:eastAsia="ru-RU"/>
        </w:rPr>
        <w:t>?</w:t>
      </w:r>
    </w:p>
    <w:p w:rsidR="00577B03" w:rsidRPr="00577B03" w:rsidRDefault="00577B03" w:rsidP="0047030A">
      <w:pPr>
        <w:spacing w:after="0" w:line="276" w:lineRule="auto"/>
        <w:jc w:val="both"/>
        <w:rPr>
          <w:rFonts w:ascii="Segoe UI" w:eastAsia="Times New Roman" w:hAnsi="Segoe UI" w:cs="Segoe UI"/>
          <w:sz w:val="26"/>
          <w:lang w:eastAsia="ru-RU"/>
        </w:rPr>
      </w:pPr>
      <w:r w:rsidRPr="00577B03">
        <w:rPr>
          <w:rFonts w:ascii="Segoe UI" w:eastAsia="Times New Roman" w:hAnsi="Segoe UI" w:cs="Segoe UI"/>
          <w:b/>
          <w:sz w:val="26"/>
          <w:lang w:eastAsia="ru-RU"/>
        </w:rPr>
        <w:t>Ответ:</w:t>
      </w:r>
      <w:r>
        <w:rPr>
          <w:rFonts w:ascii="Segoe UI" w:eastAsia="Times New Roman" w:hAnsi="Segoe UI" w:cs="Segoe UI"/>
          <w:sz w:val="26"/>
          <w:lang w:eastAsia="ru-RU"/>
        </w:rPr>
        <w:t xml:space="preserve"> Да. Г</w:t>
      </w:r>
      <w:r w:rsidRPr="00577B03">
        <w:rPr>
          <w:rFonts w:ascii="Segoe UI" w:eastAsia="Times New Roman" w:hAnsi="Segoe UI" w:cs="Segoe UI"/>
          <w:sz w:val="26"/>
          <w:lang w:eastAsia="ru-RU"/>
        </w:rPr>
        <w:t xml:space="preserve">осударственная регистрация по экстерриториальному принципу </w:t>
      </w:r>
      <w:r>
        <w:rPr>
          <w:rFonts w:ascii="Segoe UI" w:eastAsia="Times New Roman" w:hAnsi="Segoe UI" w:cs="Segoe UI"/>
          <w:sz w:val="26"/>
          <w:lang w:eastAsia="ru-RU"/>
        </w:rPr>
        <w:t xml:space="preserve">возможна </w:t>
      </w:r>
      <w:r w:rsidRPr="00577B03">
        <w:rPr>
          <w:rFonts w:ascii="Segoe UI" w:eastAsia="Times New Roman" w:hAnsi="Segoe UI" w:cs="Segoe UI"/>
          <w:sz w:val="26"/>
          <w:lang w:eastAsia="ru-RU"/>
        </w:rPr>
        <w:t xml:space="preserve">в случае совместного обращения в офис </w:t>
      </w:r>
      <w:proofErr w:type="spellStart"/>
      <w:r w:rsidRPr="00577B03">
        <w:rPr>
          <w:rFonts w:ascii="Segoe UI" w:eastAsia="Times New Roman" w:hAnsi="Segoe UI" w:cs="Segoe UI"/>
          <w:sz w:val="26"/>
          <w:lang w:eastAsia="ru-RU"/>
        </w:rPr>
        <w:t>Росреестра</w:t>
      </w:r>
      <w:proofErr w:type="spellEnd"/>
      <w:r w:rsidRPr="00577B03">
        <w:rPr>
          <w:rFonts w:ascii="Segoe UI" w:eastAsia="Times New Roman" w:hAnsi="Segoe UI" w:cs="Segoe UI"/>
          <w:sz w:val="26"/>
          <w:lang w:eastAsia="ru-RU"/>
        </w:rPr>
        <w:t xml:space="preserve"> обеих сторон договора. </w:t>
      </w:r>
    </w:p>
    <w:p w:rsidR="00577B03" w:rsidRPr="00577B03" w:rsidRDefault="00577B03" w:rsidP="0047030A">
      <w:pPr>
        <w:spacing w:after="0" w:line="276" w:lineRule="auto"/>
        <w:jc w:val="both"/>
        <w:rPr>
          <w:rFonts w:ascii="Segoe UI" w:eastAsia="Times New Roman" w:hAnsi="Segoe UI" w:cs="Segoe UI"/>
          <w:sz w:val="26"/>
          <w:lang w:eastAsia="ru-RU"/>
        </w:rPr>
      </w:pPr>
      <w:r w:rsidRPr="00577B03">
        <w:rPr>
          <w:rFonts w:ascii="Segoe UI" w:eastAsia="Times New Roman" w:hAnsi="Segoe UI" w:cs="Segoe UI"/>
          <w:sz w:val="26"/>
          <w:lang w:eastAsia="ru-RU"/>
        </w:rPr>
        <w:t xml:space="preserve">Экстерриториальный принцип – это возможность для заявителей обращаться за регистрацией прав в удобный для них офис приема-выдачи документов безотносительно места расположения объекта недвижимости.  </w:t>
      </w:r>
    </w:p>
    <w:p w:rsidR="00577B03" w:rsidRPr="00577B03" w:rsidRDefault="00577B03" w:rsidP="0047030A">
      <w:pPr>
        <w:spacing w:after="0" w:line="276" w:lineRule="auto"/>
        <w:jc w:val="both"/>
        <w:rPr>
          <w:rFonts w:ascii="Segoe UI" w:eastAsia="Times New Roman" w:hAnsi="Segoe UI" w:cs="Segoe UI"/>
          <w:sz w:val="26"/>
          <w:lang w:eastAsia="ru-RU"/>
        </w:rPr>
      </w:pPr>
      <w:r w:rsidRPr="00577B03">
        <w:rPr>
          <w:rFonts w:ascii="Segoe UI" w:hAnsi="Segoe UI" w:cs="Segoe UI"/>
          <w:color w:val="000000"/>
          <w:sz w:val="26"/>
          <w:shd w:val="clear" w:color="auto" w:fill="FFFFFF"/>
        </w:rPr>
        <w:t>Прием заявлений на государственную регистрацию прав, сделок, ограничений и обременений по экстерриториальному принципу осуществляет орган регистрации в любо</w:t>
      </w:r>
      <w:r>
        <w:rPr>
          <w:rFonts w:ascii="Segoe UI" w:hAnsi="Segoe UI" w:cs="Segoe UI"/>
          <w:color w:val="000000"/>
          <w:sz w:val="26"/>
          <w:shd w:val="clear" w:color="auto" w:fill="FFFFFF"/>
        </w:rPr>
        <w:t>м субъекте Российской Федерации. Р</w:t>
      </w:r>
      <w:r w:rsidRPr="00577B03">
        <w:rPr>
          <w:rFonts w:ascii="Segoe UI" w:hAnsi="Segoe UI" w:cs="Segoe UI"/>
          <w:color w:val="000000"/>
          <w:sz w:val="26"/>
          <w:shd w:val="clear" w:color="auto" w:fill="FFFFFF"/>
        </w:rPr>
        <w:t>егистрация прав проводится регистрирующим органом по месту нахождения объекта недвижимости на основании электронных документов, созданных органом регистрации по месту приема от заявителя документов в бумажном виде.</w:t>
      </w:r>
      <w:r>
        <w:rPr>
          <w:rFonts w:ascii="Segoe UI" w:eastAsia="Times New Roman" w:hAnsi="Segoe UI" w:cs="Segoe UI"/>
          <w:sz w:val="26"/>
          <w:lang w:eastAsia="ru-RU"/>
        </w:rPr>
        <w:t xml:space="preserve"> </w:t>
      </w:r>
      <w:r w:rsidRPr="00577B03">
        <w:rPr>
          <w:rFonts w:ascii="Segoe UI" w:eastAsia="Times New Roman" w:hAnsi="Segoe UI" w:cs="Segoe UI"/>
          <w:sz w:val="26"/>
          <w:lang w:eastAsia="ru-RU"/>
        </w:rPr>
        <w:t>В этих целях в каждом субъекте выделены отдельные офисы, в которых можно подать заявление на регистрацию прав на объ</w:t>
      </w:r>
      <w:r>
        <w:rPr>
          <w:rFonts w:ascii="Segoe UI" w:eastAsia="Times New Roman" w:hAnsi="Segoe UI" w:cs="Segoe UI"/>
          <w:sz w:val="26"/>
          <w:lang w:eastAsia="ru-RU"/>
        </w:rPr>
        <w:t>екты недвижимости, расположенных</w:t>
      </w:r>
      <w:r w:rsidRPr="00577B03">
        <w:rPr>
          <w:rFonts w:ascii="Segoe UI" w:eastAsia="Times New Roman" w:hAnsi="Segoe UI" w:cs="Segoe UI"/>
          <w:sz w:val="26"/>
          <w:lang w:eastAsia="ru-RU"/>
        </w:rPr>
        <w:t xml:space="preserve"> в других российских регионах. </w:t>
      </w:r>
    </w:p>
    <w:p w:rsidR="00577B03" w:rsidRPr="00577B03" w:rsidRDefault="00577B03" w:rsidP="0047030A">
      <w:pPr>
        <w:spacing w:after="0" w:line="276" w:lineRule="auto"/>
        <w:jc w:val="both"/>
        <w:rPr>
          <w:rFonts w:ascii="Segoe UI" w:hAnsi="Segoe UI" w:cs="Segoe UI"/>
          <w:sz w:val="26"/>
        </w:rPr>
      </w:pPr>
      <w:r w:rsidRPr="00577B03">
        <w:rPr>
          <w:rFonts w:ascii="Segoe UI" w:hAnsi="Segoe UI" w:cs="Segoe UI"/>
          <w:sz w:val="26"/>
        </w:rPr>
        <w:t xml:space="preserve">Перечень таких офисов в Республике Хакасия: </w:t>
      </w:r>
    </w:p>
    <w:p w:rsidR="00577B03" w:rsidRPr="00577B03" w:rsidRDefault="00577B03" w:rsidP="0047030A">
      <w:pPr>
        <w:spacing w:after="0" w:line="276" w:lineRule="auto"/>
        <w:jc w:val="both"/>
        <w:rPr>
          <w:rFonts w:ascii="Segoe UI" w:hAnsi="Segoe UI" w:cs="Segoe UI"/>
          <w:b/>
          <w:color w:val="000000"/>
          <w:sz w:val="26"/>
        </w:rPr>
      </w:pPr>
      <w:r w:rsidRPr="00577B03">
        <w:rPr>
          <w:rFonts w:ascii="Segoe UI" w:hAnsi="Segoe UI" w:cs="Segoe UI"/>
          <w:b/>
          <w:color w:val="000000"/>
          <w:sz w:val="26"/>
        </w:rPr>
        <w:t>- Абакан, ул. Кирова, 100, 8(3902)35-84-96 (доб. 2274).</w:t>
      </w:r>
    </w:p>
    <w:p w:rsidR="00577B03" w:rsidRPr="00577B03" w:rsidRDefault="00577B03" w:rsidP="0047030A">
      <w:pPr>
        <w:spacing w:after="0" w:line="276" w:lineRule="auto"/>
        <w:jc w:val="both"/>
        <w:rPr>
          <w:rFonts w:ascii="Segoe UI" w:hAnsi="Segoe UI" w:cs="Segoe UI"/>
          <w:b/>
          <w:color w:val="000000"/>
          <w:sz w:val="26"/>
        </w:rPr>
      </w:pPr>
      <w:r w:rsidRPr="00577B03">
        <w:rPr>
          <w:rFonts w:ascii="Segoe UI" w:hAnsi="Segoe UI" w:cs="Segoe UI"/>
          <w:b/>
          <w:color w:val="000000"/>
          <w:sz w:val="26"/>
        </w:rPr>
        <w:t>- Черногорск, ул. Бограда, 59, 8(3902)35-84-96 (доб.4021)</w:t>
      </w:r>
    </w:p>
    <w:p w:rsidR="00577B03" w:rsidRPr="00577B03" w:rsidRDefault="00577B03" w:rsidP="0047030A">
      <w:pPr>
        <w:spacing w:after="0" w:line="276" w:lineRule="auto"/>
        <w:jc w:val="both"/>
        <w:rPr>
          <w:rFonts w:ascii="Segoe UI" w:hAnsi="Segoe UI" w:cs="Segoe UI"/>
          <w:b/>
          <w:color w:val="000000"/>
          <w:sz w:val="26"/>
        </w:rPr>
      </w:pPr>
      <w:r w:rsidRPr="00577B03">
        <w:rPr>
          <w:rFonts w:ascii="Segoe UI" w:hAnsi="Segoe UI" w:cs="Segoe UI"/>
          <w:b/>
          <w:color w:val="000000"/>
          <w:sz w:val="26"/>
        </w:rPr>
        <w:t xml:space="preserve">- Саяногорск, Заводской </w:t>
      </w:r>
      <w:proofErr w:type="spellStart"/>
      <w:r w:rsidRPr="00577B03">
        <w:rPr>
          <w:rFonts w:ascii="Segoe UI" w:hAnsi="Segoe UI" w:cs="Segoe UI"/>
          <w:b/>
          <w:color w:val="000000"/>
          <w:sz w:val="26"/>
        </w:rPr>
        <w:t>мкрн</w:t>
      </w:r>
      <w:proofErr w:type="spellEnd"/>
      <w:r w:rsidRPr="00577B03">
        <w:rPr>
          <w:rFonts w:ascii="Segoe UI" w:hAnsi="Segoe UI" w:cs="Segoe UI"/>
          <w:b/>
          <w:color w:val="000000"/>
          <w:sz w:val="26"/>
        </w:rPr>
        <w:t>., 58, 8(3902)35-84-96 (доб. 4031)</w:t>
      </w:r>
    </w:p>
    <w:p w:rsidR="00577B03" w:rsidRDefault="00577B03" w:rsidP="0047030A">
      <w:pPr>
        <w:spacing w:after="0" w:line="276" w:lineRule="auto"/>
        <w:jc w:val="both"/>
        <w:rPr>
          <w:rFonts w:ascii="Segoe UI" w:hAnsi="Segoe UI" w:cs="Segoe UI"/>
          <w:b/>
          <w:color w:val="000000"/>
          <w:sz w:val="26"/>
        </w:rPr>
      </w:pPr>
      <w:r w:rsidRPr="00577B03">
        <w:rPr>
          <w:rFonts w:ascii="Segoe UI" w:hAnsi="Segoe UI" w:cs="Segoe UI"/>
          <w:b/>
          <w:color w:val="000000"/>
          <w:sz w:val="26"/>
        </w:rPr>
        <w:t xml:space="preserve">- </w:t>
      </w:r>
      <w:proofErr w:type="spellStart"/>
      <w:r w:rsidRPr="00577B03">
        <w:rPr>
          <w:rFonts w:ascii="Segoe UI" w:hAnsi="Segoe UI" w:cs="Segoe UI"/>
          <w:b/>
          <w:color w:val="000000"/>
          <w:sz w:val="26"/>
        </w:rPr>
        <w:t>Шира</w:t>
      </w:r>
      <w:proofErr w:type="spellEnd"/>
      <w:r w:rsidRPr="00577B03">
        <w:rPr>
          <w:rFonts w:ascii="Segoe UI" w:hAnsi="Segoe UI" w:cs="Segoe UI"/>
          <w:b/>
          <w:color w:val="000000"/>
          <w:sz w:val="26"/>
        </w:rPr>
        <w:t>, ул. Терешковой, 7, 8(3902)35-84-96 (</w:t>
      </w:r>
      <w:proofErr w:type="spellStart"/>
      <w:r w:rsidRPr="00577B03">
        <w:rPr>
          <w:rFonts w:ascii="Segoe UI" w:hAnsi="Segoe UI" w:cs="Segoe UI"/>
          <w:b/>
          <w:color w:val="000000"/>
          <w:sz w:val="26"/>
        </w:rPr>
        <w:t>доб</w:t>
      </w:r>
      <w:proofErr w:type="spellEnd"/>
      <w:r w:rsidRPr="00577B03">
        <w:rPr>
          <w:rFonts w:ascii="Segoe UI" w:hAnsi="Segoe UI" w:cs="Segoe UI"/>
          <w:b/>
          <w:color w:val="000000"/>
          <w:sz w:val="26"/>
        </w:rPr>
        <w:t xml:space="preserve"> 4111)</w:t>
      </w:r>
    </w:p>
    <w:p w:rsidR="00577B03" w:rsidRPr="00577B03" w:rsidRDefault="00577B03" w:rsidP="0047030A">
      <w:pPr>
        <w:spacing w:after="0" w:line="276" w:lineRule="auto"/>
        <w:jc w:val="both"/>
        <w:rPr>
          <w:rFonts w:ascii="Segoe UI" w:hAnsi="Segoe UI" w:cs="Segoe UI"/>
          <w:b/>
          <w:color w:val="000000"/>
          <w:sz w:val="26"/>
        </w:rPr>
      </w:pPr>
    </w:p>
    <w:p w:rsidR="00577B03" w:rsidRDefault="00577B03" w:rsidP="00F62C7E">
      <w:pPr>
        <w:pStyle w:val="a3"/>
        <w:spacing w:before="0" w:beforeAutospacing="0" w:after="0" w:afterAutospacing="0" w:line="276" w:lineRule="auto"/>
        <w:jc w:val="both"/>
        <w:rPr>
          <w:rFonts w:ascii="Segoe UI" w:hAnsi="Segoe UI" w:cs="Segoe UI"/>
          <w:color w:val="333333"/>
          <w:sz w:val="26"/>
          <w:szCs w:val="26"/>
        </w:rPr>
      </w:pPr>
    </w:p>
    <w:p w:rsidR="00F62C7E" w:rsidRPr="00F62C7E" w:rsidRDefault="00F62C7E" w:rsidP="00F62C7E">
      <w:pPr>
        <w:autoSpaceDE w:val="0"/>
        <w:autoSpaceDN w:val="0"/>
        <w:adjustRightInd w:val="0"/>
        <w:spacing w:after="0" w:line="276" w:lineRule="auto"/>
        <w:jc w:val="right"/>
        <w:rPr>
          <w:rFonts w:ascii="Segoe UI" w:hAnsi="Segoe UI" w:cs="Segoe UI"/>
          <w:sz w:val="20"/>
          <w:szCs w:val="20"/>
        </w:rPr>
      </w:pPr>
      <w:r w:rsidRPr="00F62C7E">
        <w:rPr>
          <w:rFonts w:ascii="Segoe UI" w:hAnsi="Segoe UI" w:cs="Segoe UI"/>
          <w:sz w:val="20"/>
          <w:szCs w:val="20"/>
        </w:rPr>
        <w:t>Мария Миронова</w:t>
      </w:r>
    </w:p>
    <w:p w:rsidR="00F62C7E" w:rsidRPr="00F62C7E" w:rsidRDefault="00F62C7E" w:rsidP="00F62C7E">
      <w:pPr>
        <w:autoSpaceDE w:val="0"/>
        <w:autoSpaceDN w:val="0"/>
        <w:adjustRightInd w:val="0"/>
        <w:spacing w:after="0" w:line="276" w:lineRule="auto"/>
        <w:jc w:val="right"/>
        <w:rPr>
          <w:rFonts w:ascii="Segoe UI" w:hAnsi="Segoe UI" w:cs="Segoe UI"/>
          <w:sz w:val="20"/>
          <w:szCs w:val="20"/>
        </w:rPr>
      </w:pPr>
      <w:r w:rsidRPr="00F62C7E">
        <w:rPr>
          <w:rFonts w:ascii="Segoe UI" w:hAnsi="Segoe UI" w:cs="Segoe UI"/>
          <w:sz w:val="20"/>
          <w:szCs w:val="20"/>
        </w:rPr>
        <w:t xml:space="preserve">Пресс-служба </w:t>
      </w:r>
    </w:p>
    <w:p w:rsidR="00AF0F44" w:rsidRPr="00F62C7E" w:rsidRDefault="00F62C7E" w:rsidP="00F62C7E">
      <w:pPr>
        <w:autoSpaceDE w:val="0"/>
        <w:autoSpaceDN w:val="0"/>
        <w:adjustRightInd w:val="0"/>
        <w:spacing w:after="0" w:line="276" w:lineRule="auto"/>
        <w:jc w:val="right"/>
        <w:rPr>
          <w:rFonts w:ascii="Segoe UI" w:hAnsi="Segoe UI" w:cs="Segoe UI"/>
          <w:sz w:val="20"/>
          <w:szCs w:val="20"/>
        </w:rPr>
      </w:pPr>
      <w:r w:rsidRPr="00F62C7E">
        <w:rPr>
          <w:rFonts w:ascii="Segoe UI" w:hAnsi="Segoe UI" w:cs="Segoe UI"/>
          <w:sz w:val="20"/>
          <w:szCs w:val="20"/>
        </w:rPr>
        <w:t xml:space="preserve">Управления </w:t>
      </w:r>
      <w:proofErr w:type="spellStart"/>
      <w:r w:rsidRPr="00F62C7E">
        <w:rPr>
          <w:rFonts w:ascii="Segoe UI" w:hAnsi="Segoe UI" w:cs="Segoe UI"/>
          <w:sz w:val="20"/>
          <w:szCs w:val="20"/>
        </w:rPr>
        <w:t>Росреестра</w:t>
      </w:r>
      <w:proofErr w:type="spellEnd"/>
      <w:r w:rsidRPr="00F62C7E">
        <w:rPr>
          <w:rFonts w:ascii="Segoe UI" w:hAnsi="Segoe UI" w:cs="Segoe UI"/>
          <w:sz w:val="20"/>
          <w:szCs w:val="20"/>
        </w:rPr>
        <w:t xml:space="preserve"> по РХ</w:t>
      </w:r>
    </w:p>
    <w:sectPr w:rsidR="00AF0F44" w:rsidRPr="00F62C7E" w:rsidSect="00F62C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3B8"/>
    <w:rsid w:val="003263B8"/>
    <w:rsid w:val="0047030A"/>
    <w:rsid w:val="004717B0"/>
    <w:rsid w:val="00577B03"/>
    <w:rsid w:val="006B1F58"/>
    <w:rsid w:val="009243A2"/>
    <w:rsid w:val="00C74E58"/>
    <w:rsid w:val="00C81665"/>
    <w:rsid w:val="00D90EAA"/>
    <w:rsid w:val="00F6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DCBC2"/>
  <w15:chartTrackingRefBased/>
  <w15:docId w15:val="{50078752-F39F-4C59-BEEC-ABC970F9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2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2C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2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Мария Сергеевна</dc:creator>
  <cp:keywords/>
  <dc:description/>
  <cp:lastModifiedBy>Миронова Мария Сергеевна</cp:lastModifiedBy>
  <cp:revision>4</cp:revision>
  <cp:lastPrinted>2020-10-13T08:25:00Z</cp:lastPrinted>
  <dcterms:created xsi:type="dcterms:W3CDTF">2020-10-13T02:49:00Z</dcterms:created>
  <dcterms:modified xsi:type="dcterms:W3CDTF">2020-10-14T01:37:00Z</dcterms:modified>
</cp:coreProperties>
</file>