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4B" w:rsidRDefault="00C0094B" w:rsidP="00C009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b/>
          <w:bCs/>
          <w:color w:val="000000"/>
          <w:sz w:val="28"/>
          <w:szCs w:val="28"/>
        </w:rPr>
        <w:t>Вопрос:</w:t>
      </w:r>
      <w:r>
        <w:rPr>
          <w:rFonts w:ascii="Open Sans" w:hAnsi="Open Sans"/>
          <w:color w:val="000000"/>
          <w:sz w:val="28"/>
          <w:szCs w:val="28"/>
        </w:rPr>
        <w:t> Какие преступления, кроме получения и дачи взятки</w:t>
      </w:r>
      <w:r w:rsidR="008B0889">
        <w:rPr>
          <w:rFonts w:ascii="Open Sans" w:hAnsi="Open Sans"/>
          <w:color w:val="000000"/>
          <w:sz w:val="28"/>
          <w:szCs w:val="28"/>
        </w:rPr>
        <w:t>, относятся к коррупционным</w:t>
      </w:r>
      <w:r>
        <w:rPr>
          <w:rFonts w:ascii="Open Sans" w:hAnsi="Open Sans"/>
          <w:color w:val="000000"/>
          <w:sz w:val="28"/>
          <w:szCs w:val="28"/>
        </w:rPr>
        <w:t>?</w:t>
      </w:r>
    </w:p>
    <w:p w:rsidR="002830B4" w:rsidRPr="002830B4" w:rsidRDefault="00C0094B" w:rsidP="00283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Ответ: </w:t>
      </w:r>
      <w:r w:rsidR="002830B4" w:rsidRPr="002830B4">
        <w:rPr>
          <w:color w:val="000000"/>
          <w:sz w:val="28"/>
          <w:szCs w:val="28"/>
          <w:bdr w:val="none" w:sz="0" w:space="0" w:color="auto" w:frame="1"/>
        </w:rPr>
        <w:t>К коррупционным относятся в том числе преступления, предусмотренные ст.159 УК РФ (мошенничество), ст.160 УК РФ (присвоение и растрата), в случае, если они совершены руководителями государственного органа, организации, учреждения, либо иного юридического лица и причинили вред государству, юридическим, либо физическим лицам.</w:t>
      </w:r>
    </w:p>
    <w:p w:rsidR="002830B4" w:rsidRPr="002830B4" w:rsidRDefault="002830B4" w:rsidP="00283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30B4">
        <w:rPr>
          <w:color w:val="000000"/>
          <w:sz w:val="28"/>
          <w:szCs w:val="28"/>
          <w:bdr w:val="none" w:sz="0" w:space="0" w:color="auto" w:frame="1"/>
        </w:rPr>
        <w:t>Указанные преступления нарушают имущественные субъективные права граждан и юридических лиц. Одним из средств устранения преступных последствий (возмещения вреда, причиненного преступлением) выступает в уголовном процессе гражданский иск.</w:t>
      </w:r>
    </w:p>
    <w:p w:rsidR="002830B4" w:rsidRPr="002830B4" w:rsidRDefault="002830B4" w:rsidP="00283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30B4">
        <w:rPr>
          <w:color w:val="000000"/>
          <w:sz w:val="28"/>
          <w:szCs w:val="28"/>
          <w:bdr w:val="none" w:sz="0" w:space="0" w:color="auto" w:frame="1"/>
        </w:rPr>
        <w:t>В соответствии со ст. 44 УПК РФ лицо (физическое или юридическое), понесшее имущественный вред от преступления, вправе при производстве по уголовному делу предъявить гражданский иск к подозреваемому (обвиняемому) или лицам, несущим имущественную ответственность за их действия.</w:t>
      </w:r>
    </w:p>
    <w:p w:rsidR="002830B4" w:rsidRPr="002830B4" w:rsidRDefault="002830B4" w:rsidP="00283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30B4">
        <w:rPr>
          <w:color w:val="000000"/>
          <w:sz w:val="28"/>
          <w:szCs w:val="28"/>
          <w:bdr w:val="none" w:sz="0" w:space="0" w:color="auto" w:frame="1"/>
        </w:rPr>
        <w:t>Кроме того, в силу ч. 3 ст. 44 УПК РФ прокурору предоставлены полномочия по предъявлению гражданских исков в защиту интересов отдельных категорий граждан, а именно: несовершеннолетних, лиц, признанных недееспособными, либо ограниченно дееспособными в порядке, установленном гражданским процессуальным законодательством, лиц, которые по иным причинам не могут сами защищать свои права и законные интересы, а также государства, государственных и муниципальных предприятий.</w:t>
      </w:r>
    </w:p>
    <w:p w:rsidR="002830B4" w:rsidRPr="002830B4" w:rsidRDefault="002830B4" w:rsidP="00283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30B4">
        <w:rPr>
          <w:color w:val="000000"/>
          <w:sz w:val="28"/>
          <w:szCs w:val="28"/>
          <w:bdr w:val="none" w:sz="0" w:space="0" w:color="auto" w:frame="1"/>
        </w:rPr>
        <w:t>Как правило, прокуроры предъявляют гражданские иски в рамках реализации полномочий, предоставленных ч. 3 ст. 44 УПК РФ, на стадиях предварительного расследования и до окончания судебного следствия при рассмотрении уголовного дела в суде первой инстанции.</w:t>
      </w:r>
    </w:p>
    <w:p w:rsidR="002830B4" w:rsidRPr="002830B4" w:rsidRDefault="002830B4" w:rsidP="00283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30B4">
        <w:rPr>
          <w:color w:val="000000"/>
          <w:sz w:val="28"/>
          <w:szCs w:val="28"/>
          <w:bdr w:val="none" w:sz="0" w:space="0" w:color="auto" w:frame="1"/>
        </w:rPr>
        <w:t>Предъявление прокурорами гражданских исков в уголовных делах, объединенное рассмотрение судом уголовных дел и гражданских исков способствует наиболее полному, всестороннему и объективному исследованию обстоятельств дела, а также более эффективному и быстрому решению вопроса о возмещении ущерба, причиненного преступлением. </w:t>
      </w:r>
    </w:p>
    <w:p w:rsidR="00C0094B" w:rsidRDefault="00C0094B" w:rsidP="00C009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85F68" w:rsidRPr="000E760D" w:rsidRDefault="000E760D" w:rsidP="000E760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E760D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</w:t>
      </w:r>
    </w:p>
    <w:p w:rsidR="000E760D" w:rsidRPr="000E760D" w:rsidRDefault="000E760D" w:rsidP="000E760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760D">
        <w:rPr>
          <w:rFonts w:ascii="Times New Roman" w:hAnsi="Times New Roman" w:cs="Times New Roman"/>
          <w:sz w:val="28"/>
          <w:szCs w:val="28"/>
        </w:rPr>
        <w:t>Ю.Г. Потапова</w:t>
      </w:r>
    </w:p>
    <w:sectPr w:rsidR="000E760D" w:rsidRPr="000E760D" w:rsidSect="00CC4DD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F2E" w:rsidRDefault="006A3F2E">
      <w:pPr>
        <w:spacing w:after="0" w:line="240" w:lineRule="auto"/>
      </w:pPr>
      <w:r>
        <w:separator/>
      </w:r>
    </w:p>
  </w:endnote>
  <w:endnote w:type="continuationSeparator" w:id="0">
    <w:p w:rsidR="006A3F2E" w:rsidRDefault="006A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F2E" w:rsidRDefault="006A3F2E">
      <w:pPr>
        <w:spacing w:after="0" w:line="240" w:lineRule="auto"/>
      </w:pPr>
      <w:r>
        <w:separator/>
      </w:r>
    </w:p>
  </w:footnote>
  <w:footnote w:type="continuationSeparator" w:id="0">
    <w:p w:rsidR="006A3F2E" w:rsidRDefault="006A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049369"/>
      <w:docPartObj>
        <w:docPartGallery w:val="Page Numbers (Top of Page)"/>
        <w:docPartUnique/>
      </w:docPartObj>
    </w:sdtPr>
    <w:sdtEndPr/>
    <w:sdtContent>
      <w:p w:rsidR="00CC4DD2" w:rsidRDefault="002830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C4DD2" w:rsidRDefault="006A3F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B"/>
    <w:rsid w:val="000A131F"/>
    <w:rsid w:val="000E760D"/>
    <w:rsid w:val="00185F68"/>
    <w:rsid w:val="002830B4"/>
    <w:rsid w:val="004955A3"/>
    <w:rsid w:val="006A3F2E"/>
    <w:rsid w:val="008B0889"/>
    <w:rsid w:val="00C0094B"/>
    <w:rsid w:val="00E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771D"/>
  <w15:chartTrackingRefBased/>
  <w15:docId w15:val="{2E842029-E442-4EE9-BE9A-60976D40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94B"/>
  </w:style>
  <w:style w:type="paragraph" w:styleId="1">
    <w:name w:val="heading 1"/>
    <w:basedOn w:val="a"/>
    <w:link w:val="10"/>
    <w:qFormat/>
    <w:rsid w:val="00C00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0094B"/>
    <w:rPr>
      <w:b/>
      <w:bCs/>
    </w:rPr>
  </w:style>
  <w:style w:type="paragraph" w:styleId="a5">
    <w:name w:val="header"/>
    <w:basedOn w:val="a"/>
    <w:link w:val="a6"/>
    <w:uiPriority w:val="99"/>
    <w:unhideWhenUsed/>
    <w:rsid w:val="00C0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94B"/>
  </w:style>
  <w:style w:type="character" w:customStyle="1" w:styleId="10">
    <w:name w:val="Заголовок 1 Знак"/>
    <w:basedOn w:val="a0"/>
    <w:link w:val="1"/>
    <w:rsid w:val="00C00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Татьяна Алексеевна</dc:creator>
  <cp:keywords/>
  <dc:description/>
  <cp:lastModifiedBy>Потапова Юлия Георгиевна</cp:lastModifiedBy>
  <cp:revision>2</cp:revision>
  <cp:lastPrinted>2021-09-03T09:41:00Z</cp:lastPrinted>
  <dcterms:created xsi:type="dcterms:W3CDTF">2021-09-03T10:02:00Z</dcterms:created>
  <dcterms:modified xsi:type="dcterms:W3CDTF">2021-09-03T10:02:00Z</dcterms:modified>
</cp:coreProperties>
</file>