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5619BE">
      <w:r w:rsidRPr="005619BE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-300990</wp:posOffset>
            </wp:positionV>
            <wp:extent cx="2524125" cy="1038225"/>
            <wp:effectExtent l="0" t="0" r="0" b="0"/>
            <wp:wrapSquare wrapText="bothSides"/>
            <wp:docPr id="1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5619BE" w:rsidRDefault="005619BE"/>
    <w:p w:rsidR="005619BE" w:rsidRDefault="005619BE">
      <w:pPr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 w:rsidRPr="005619BE">
        <w:rPr>
          <w:rFonts w:ascii="Times New Roman" w:hAnsi="Times New Roman" w:cs="Times New Roman"/>
          <w:sz w:val="28"/>
        </w:rPr>
        <w:t>ПРЕСС-РЕЛИЗ</w:t>
      </w:r>
    </w:p>
    <w:p w:rsidR="005619BE" w:rsidRDefault="005619BE">
      <w:pPr>
        <w:rPr>
          <w:rFonts w:ascii="Times New Roman" w:hAnsi="Times New Roman" w:cs="Times New Roman"/>
          <w:sz w:val="28"/>
        </w:rPr>
      </w:pPr>
    </w:p>
    <w:p w:rsidR="005619BE" w:rsidRDefault="005619BE" w:rsidP="005619BE">
      <w:pPr>
        <w:shd w:val="clear" w:color="auto" w:fill="FFFFFF"/>
        <w:spacing w:after="402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  <w:t>Вопрос – ответ: Зачем вносить изменения в ЕГРН после перепланировки квартиры и как это сделать?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>В рамках рубрики «Вопрос – ответ» Федеральная кадастровая палата еженедельно публикует материалы, посвященные разъяснению актуальных вопросов в сфере земли и недвижимости.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Перепланировка сегодня является крайне популярным способом, чтобы улучшить свои жилищные условия. Однако не все знают, что в результате ремонтных работ в квартире могут появиться такие изменения, сведения о которых обязательно нужно внести в Единый государственный реестр недвижимости (ЕГРН). Эксперты 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напомнили о том, что это за сведения и какова процедура их внесения в ЕГРН.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Какие бывают изменения в квартире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Перепланировка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– это изменение конфигурации квартиры путем переноса или устранения стенных перегородок, создания новых дверных проемов и переноса существующих;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Переустройство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– это манипуляции с инженерными сетями, санитарно-техническим, электрическим или другим оборудованием. Например, перенос санузла, газовых, нагревательных приборов, устройство индивидуальных систем отопления, замена газовой плиты на </w:t>
      </w:r>
      <w:proofErr w:type="gram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электрическую</w:t>
      </w:r>
      <w:proofErr w:type="gram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Изменения в квартире могут произойти:</w:t>
      </w:r>
    </w:p>
    <w:p w:rsidR="005619BE" w:rsidRPr="005619BE" w:rsidRDefault="005619BE" w:rsidP="005619BE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 слиянии двух или нескольких квартир в одну;</w:t>
      </w:r>
    </w:p>
    <w:p w:rsidR="005619BE" w:rsidRPr="005619BE" w:rsidRDefault="005619BE" w:rsidP="005619BE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приразделении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одной квартиры на несколько;</w:t>
      </w:r>
    </w:p>
    <w:p w:rsidR="005619BE" w:rsidRPr="005619BE" w:rsidRDefault="005619BE" w:rsidP="005619BE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 присоединении к квартире общего имущества собственников помещений в многоквартирном доме.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Почему так важно внести сведения после перепланировки в ЕГРН?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shd w:val="clear" w:color="auto" w:fill="FFFFFF"/>
          <w:lang w:eastAsia="ru-RU"/>
        </w:rPr>
        <w:t> 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lastRenderedPageBreak/>
        <w:t>В результате перепланировки квартиры часто происходят изменения основных характеристик объекта недвижимости. Например, в связи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br/>
        <w:t>с переносом, устранением и возведением новых стенных перегородок может поменяться общая площадь квартиры – как в меньшую, так и в большую сторону. При этом если общая площадь квартиры увеличится, возрастет ее кадастровая и рыночная стоимость, и, соответственно, налог на недвижимое имущество тоже. Кроме того, такая перепланировка также повлечет изменения содержащихся в ЕГРН графических сведений о помещении (плана помещения).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Выписка из ЕГРН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содержит информацию об основных характеристиках объекта, сведения о лицах, у которых есть права на объект, о кадастровой стоимости, обременениях и подтверждает право собственности на недвижимое имущество. 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Если у вас возникнет ситуация, связанная с продажей квартиры или получением наследства, а в ЕГРН будут содержаться данные до перепланировки, то противоречие между сведениями, содержащимися в представленных на регистрацию документах (например, о площади квартиры в договоре купли-продажи), и сведениями в ЕГРН будет являться основанием для приостановления регистрационных действий.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ВАЖНО!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Согласно п. 1.6 </w:t>
      </w:r>
      <w:hyperlink r:id="rId6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Постановления</w:t>
        </w:r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Госстроя РФ №170 от 27 сентября 2003 года, </w:t>
      </w:r>
      <w:r w:rsidRPr="005619BE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>собственники жилищного фонда должны своевременно вносить изменения в исполнительную документацию по планировке помещений, конструктивным элементам и инженерному оборудованию, возникающие в результате ремонтов, реконструкции, модернизации, перепланировки и повышения благоустройства с корректировкой технического паспорта на дома, строения и земельный участок</w:t>
      </w: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 Иными словами, все изменения в квартире после проведенных ремонтных работ должны быть узаконены.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Внесение сведений в ЕГРН после перепланировки или переустройства: схема действий.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Напоминаем, что перепланировка квартиры проводится в соответствии с проектом перепланировки и полученным решением о согласовании перепланировки (как правило, согласованием перепланировок и переустройства занимаются жилищные инспекции или местные администрации).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После того, как ремонтные работы завершены, вам необходимо:</w:t>
      </w:r>
    </w:p>
    <w:p w:rsidR="005619BE" w:rsidRPr="005619BE" w:rsidRDefault="005619BE" w:rsidP="005619BE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получить от органа, осуществившего согласование проекта, акт приемочной комиссии о завершении перепланировки и переустройства;</w:t>
      </w:r>
    </w:p>
    <w:p w:rsidR="005619BE" w:rsidRPr="005619BE" w:rsidRDefault="005619BE" w:rsidP="005619BE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lastRenderedPageBreak/>
        <w:t>заключить с кадастровым инженером договор подряда для подготовки технического план квартиры по результатам ее перепланировки на основании указанного акта и проекта планировки.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После этого технический план с соответствующим заявлением необходимо представить в 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 Такое заявление может быть подано собственником квартиры (в том числе всеми ее собственниками, если она находится в общей долевой собственности) или его представителем, которым также может являться кадастровый инженер при наличии у него нотариально удостоверенной доверенности.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Представить в 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указанное заявление и технический план можно в бумажном виде при личном обращении, в том числе в МФЦ, почтовым отправлением, а также в электронном виде, например, через </w:t>
      </w:r>
      <w:hyperlink r:id="rId7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сайт</w:t>
        </w:r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 </w:t>
      </w:r>
      <w:hyperlink r:id="rId8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 xml:space="preserve">Портал </w:t>
        </w:r>
        <w:proofErr w:type="spellStart"/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госуслуг</w:t>
        </w:r>
        <w:proofErr w:type="spellEnd"/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в течение 5 рабочих дней (7 рабочих дней, если соответствующее заявление представлено в МФЦ) вносит в ЕГРН уточненные сведения об объекте недвижимости. По результатам осуществления учетных действий заявителю выдается (направляется) выписка из ЕГРН, если в заявлении указано на необходимость ее выдачи.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 необходимости заявитель самостоятельно может получить выписку из ЕГРН, содержащую обновленные данные о жилом помещении. Это можно сделать с помощью электронных </w:t>
      </w:r>
      <w:hyperlink r:id="rId9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сервисов</w:t>
        </w:r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 на сайте 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 на </w:t>
      </w:r>
      <w:hyperlink r:id="rId10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сайте</w:t>
        </w:r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</w:t>
      </w:r>
      <w:proofErr w:type="gram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подведомственного</w:t>
      </w:r>
      <w:proofErr w:type="gram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ФГБУ «ФКП </w:t>
      </w:r>
      <w:proofErr w:type="spellStart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», на </w:t>
      </w:r>
      <w:hyperlink r:id="rId11" w:history="1"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 xml:space="preserve">портале </w:t>
        </w:r>
        <w:proofErr w:type="spellStart"/>
        <w:r w:rsidRPr="005619BE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Госуслуг</w:t>
        </w:r>
        <w:proofErr w:type="spellEnd"/>
      </w:hyperlink>
      <w:r w:rsidRPr="005619BE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 а также в офисах МФЦ.</w:t>
      </w:r>
    </w:p>
    <w:p w:rsidR="005619BE" w:rsidRPr="005619BE" w:rsidRDefault="005619BE" w:rsidP="005619BE">
      <w:pPr>
        <w:shd w:val="clear" w:color="auto" w:fill="FFFFFF"/>
        <w:spacing w:after="402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Default="005619BE">
      <w:pPr>
        <w:rPr>
          <w:rFonts w:ascii="Times New Roman" w:hAnsi="Times New Roman" w:cs="Times New Roman"/>
        </w:rPr>
      </w:pPr>
    </w:p>
    <w:p w:rsidR="005619BE" w:rsidRPr="003856FD" w:rsidRDefault="005619BE" w:rsidP="005619B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619BE" w:rsidRPr="003856FD" w:rsidRDefault="005619BE" w:rsidP="00561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5619BE" w:rsidRPr="005619BE" w:rsidRDefault="005619BE">
      <w:pPr>
        <w:rPr>
          <w:rFonts w:ascii="Times New Roman" w:hAnsi="Times New Roman" w:cs="Times New Roman"/>
        </w:rPr>
      </w:pPr>
    </w:p>
    <w:sectPr w:rsidR="005619BE" w:rsidRPr="005619BE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093"/>
    <w:multiLevelType w:val="multilevel"/>
    <w:tmpl w:val="80F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51186"/>
    <w:multiLevelType w:val="multilevel"/>
    <w:tmpl w:val="070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9BE"/>
    <w:rsid w:val="00042DA5"/>
    <w:rsid w:val="005619BE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561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9BE"/>
    <w:rPr>
      <w:i/>
      <w:iCs/>
    </w:rPr>
  </w:style>
  <w:style w:type="character" w:styleId="a5">
    <w:name w:val="Strong"/>
    <w:basedOn w:val="a0"/>
    <w:uiPriority w:val="22"/>
    <w:qFormat/>
    <w:rsid w:val="005619BE"/>
    <w:rPr>
      <w:b/>
      <w:bCs/>
    </w:rPr>
  </w:style>
  <w:style w:type="character" w:styleId="a6">
    <w:name w:val="Hyperlink"/>
    <w:basedOn w:val="a0"/>
    <w:uiPriority w:val="99"/>
    <w:semiHidden/>
    <w:unhideWhenUsed/>
    <w:rsid w:val="00561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2859" TargetMode="External"/><Relationship Id="rId11" Type="http://schemas.openxmlformats.org/officeDocument/2006/relationships/hyperlink" Target="https://mailgate3.rosreestr.ru/owa/redir.aspx?REF=Z-ibdpkaF1v7Y_MwVPUUjGnX_T0LMswlnS4HBJYueyKjRtXSqKnZCAFodHRwczovL3d3dy5nb3N1c2x1Z2kucnUv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ilgate3.rosreestr.ru/owa/redir.aspx?REF=-FRckPvWcWLU5JCd29HZCcSFUKOqV_Ksn2kziIGoG22jRtXSqKnZCAFodHRwczovL2thZGFzdHIucnU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gate3.rosreestr.ru/owa/redir.aspx?REF=rrHR--8uq8K1nVUxYU0p65Fg219gWHIqYLloK_WlugKjRtXSqKnZCAFodHRwczovL3Jvc3JlZXN0ci5nb3YucnUvd3BzL3BvcnRhbC9wL2NjX3ByZXNlbnQvRUdSTl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2021-11-19T01:16:00Z</dcterms:created>
  <dcterms:modified xsi:type="dcterms:W3CDTF">2021-11-19T01:19:00Z</dcterms:modified>
</cp:coreProperties>
</file>