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F905C" w14:textId="7BD5C0E4" w:rsidR="00696AF2" w:rsidRPr="00BA0465" w:rsidRDefault="00BA0465" w:rsidP="00BA0465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465">
        <w:rPr>
          <w:rFonts w:ascii="Times New Roman" w:hAnsi="Times New Roman" w:cs="Times New Roman"/>
          <w:sz w:val="28"/>
          <w:szCs w:val="28"/>
        </w:rPr>
        <w:t xml:space="preserve">«Прокуратурой Усть-Абаканского района выявлены </w:t>
      </w:r>
      <w:r>
        <w:rPr>
          <w:rFonts w:ascii="Times New Roman" w:hAnsi="Times New Roman" w:cs="Times New Roman"/>
          <w:sz w:val="28"/>
          <w:szCs w:val="28"/>
        </w:rPr>
        <w:t>противоречия требованиям бюджетного законодательства</w:t>
      </w:r>
      <w:r w:rsidR="00AB449D">
        <w:rPr>
          <w:rFonts w:ascii="Times New Roman" w:hAnsi="Times New Roman" w:cs="Times New Roman"/>
          <w:sz w:val="28"/>
          <w:szCs w:val="28"/>
        </w:rPr>
        <w:t xml:space="preserve"> </w:t>
      </w:r>
      <w:r w:rsidR="001C3551">
        <w:rPr>
          <w:rFonts w:ascii="Times New Roman" w:hAnsi="Times New Roman" w:cs="Times New Roman"/>
          <w:sz w:val="28"/>
          <w:szCs w:val="28"/>
        </w:rPr>
        <w:t>при проверке правовых актов</w:t>
      </w:r>
      <w:r w:rsidR="00AB449D">
        <w:rPr>
          <w:rFonts w:ascii="Times New Roman" w:hAnsi="Times New Roman" w:cs="Times New Roman"/>
          <w:sz w:val="28"/>
          <w:szCs w:val="28"/>
        </w:rPr>
        <w:t>»</w:t>
      </w:r>
    </w:p>
    <w:p w14:paraId="3A840E84" w14:textId="41775779" w:rsidR="00287A0B" w:rsidRPr="00287A0B" w:rsidRDefault="00287A0B" w:rsidP="00287A0B">
      <w:pPr>
        <w:shd w:val="clear" w:color="auto" w:fill="FFFFFF"/>
        <w:spacing w:after="0" w:line="322" w:lineRule="exact"/>
        <w:ind w:left="48" w:right="14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01.07.2021 № 251-ФЗ внесены изменения в </w:t>
      </w:r>
      <w:r w:rsidR="00BA0465" w:rsidRPr="00BA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A04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BA0465">
        <w:rPr>
          <w:rFonts w:ascii="Times New Roman" w:eastAsia="Times New Roman" w:hAnsi="Times New Roman" w:cs="Times New Roman"/>
          <w:sz w:val="28"/>
          <w:szCs w:val="28"/>
          <w:lang w:eastAsia="ru-RU"/>
        </w:rPr>
        <w:t>. 47</w:t>
      </w:r>
      <w:r w:rsidR="00BA0465" w:rsidRPr="00BA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4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 Бюджетного кодекса РФ (далее – БК РФ) раскрывающей понятие «главный администратор доходов бюджета» из которого исключена обязанность, предусматривающая</w:t>
      </w:r>
      <w:r w:rsidRPr="0028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законом (решением) о бюджете главного администратора доходов бюджета.</w:t>
      </w:r>
    </w:p>
    <w:p w14:paraId="772DBED5" w14:textId="3D7B6863" w:rsidR="00287A0B" w:rsidRDefault="00287A0B" w:rsidP="00287A0B">
      <w:pPr>
        <w:shd w:val="clear" w:color="auto" w:fill="FFFFFF"/>
        <w:spacing w:after="0" w:line="322" w:lineRule="exact"/>
        <w:ind w:left="48" w:right="14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признаны утратившими силу п. 2 ст. 20 и п. 2 ст. 23 БК РФ,</w:t>
      </w:r>
      <w:r w:rsidR="00BA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обязывающие при</w:t>
      </w:r>
      <w:r w:rsidRPr="0028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</w:t>
      </w:r>
      <w:r w:rsidR="00AB44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B44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(решени</w:t>
      </w:r>
      <w:r w:rsidR="00AB44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8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бюджете </w:t>
      </w:r>
      <w:r w:rsidR="00AB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 в них </w:t>
      </w:r>
      <w:r w:rsidRPr="00287A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</w:t>
      </w:r>
      <w:r w:rsidR="00AB44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администраторов доходов бюджета, закрепляемых за ними видов (подвидов) доходов бюджета, перечня главных администраторов источников финансирования дефицитов бюджетов.</w:t>
      </w:r>
    </w:p>
    <w:p w14:paraId="7802644F" w14:textId="3D694DB4" w:rsidR="00BA0465" w:rsidRPr="00287A0B" w:rsidRDefault="00BA0465" w:rsidP="00287A0B">
      <w:pPr>
        <w:shd w:val="clear" w:color="auto" w:fill="FFFFFF"/>
        <w:spacing w:after="0" w:line="322" w:lineRule="exact"/>
        <w:ind w:left="48" w:right="14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0274318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Положений</w:t>
      </w:r>
      <w:r w:rsidR="00AB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                          Усть-Абаканского района</w:t>
      </w:r>
      <w:r w:rsidR="00AB44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AB449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установлено, что указанные изменения в актах не учтены.</w:t>
      </w:r>
    </w:p>
    <w:p w14:paraId="3EBA9BFC" w14:textId="777608F5" w:rsidR="00287A0B" w:rsidRDefault="00BA0465" w:rsidP="00287A0B">
      <w:pPr>
        <w:shd w:val="clear" w:color="auto" w:fill="FFFFFF"/>
        <w:spacing w:after="0" w:line="322" w:lineRule="exact"/>
        <w:ind w:left="48" w:right="14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на противоречащие акты </w:t>
      </w:r>
      <w:r w:rsidR="00AB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принесены протесты, по результатам их рассмотрения акт</w:t>
      </w:r>
      <w:r w:rsidR="00AB449D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приведены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соответствие.</w:t>
      </w:r>
    </w:p>
    <w:p w14:paraId="064284C3" w14:textId="7939B1D5" w:rsidR="0075354D" w:rsidRDefault="0075354D" w:rsidP="0075354D">
      <w:pPr>
        <w:shd w:val="clear" w:color="auto" w:fill="FFFFFF"/>
        <w:spacing w:after="0" w:line="322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833B6" w14:textId="635387B6" w:rsidR="0075354D" w:rsidRDefault="0075354D" w:rsidP="0075354D">
      <w:pPr>
        <w:shd w:val="clear" w:color="auto" w:fill="FFFFFF"/>
        <w:spacing w:after="0" w:line="322" w:lineRule="exact"/>
        <w:ind w:right="1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031517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района</w:t>
      </w:r>
    </w:p>
    <w:p w14:paraId="168A4722" w14:textId="04745467" w:rsidR="0075354D" w:rsidRDefault="0075354D" w:rsidP="0075354D">
      <w:pPr>
        <w:shd w:val="clear" w:color="auto" w:fill="FFFFFF"/>
        <w:spacing w:after="0" w:line="322" w:lineRule="exact"/>
        <w:ind w:right="1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Анисимова</w:t>
      </w:r>
    </w:p>
    <w:bookmarkEnd w:id="0"/>
    <w:bookmarkEnd w:id="1"/>
    <w:p w14:paraId="6FEE5006" w14:textId="2480DBEF" w:rsidR="001C3551" w:rsidRDefault="001C3551" w:rsidP="00287A0B">
      <w:pPr>
        <w:shd w:val="clear" w:color="auto" w:fill="FFFFFF"/>
        <w:spacing w:after="0" w:line="322" w:lineRule="exact"/>
        <w:ind w:left="48" w:right="14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22D12" w14:textId="63081628" w:rsidR="001C3551" w:rsidRDefault="001C3551" w:rsidP="00287A0B">
      <w:pPr>
        <w:shd w:val="clear" w:color="auto" w:fill="FFFFFF"/>
        <w:spacing w:after="0" w:line="322" w:lineRule="exact"/>
        <w:ind w:left="48" w:right="14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F1B14" w14:textId="77777777" w:rsidR="0075354D" w:rsidRDefault="0075354D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F07CA" w14:textId="77777777" w:rsidR="0075354D" w:rsidRDefault="0075354D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0ECB7" w14:textId="77777777" w:rsidR="0075354D" w:rsidRDefault="0075354D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264A6" w14:textId="77777777" w:rsidR="0075354D" w:rsidRDefault="0075354D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62DBD" w14:textId="77777777" w:rsidR="0075354D" w:rsidRDefault="0075354D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BF4ED" w14:textId="77777777" w:rsidR="0075354D" w:rsidRDefault="0075354D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FC139" w14:textId="77777777" w:rsidR="0075354D" w:rsidRDefault="0075354D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FD817" w14:textId="77777777" w:rsidR="0075354D" w:rsidRDefault="0075354D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C5A57" w14:textId="77777777" w:rsidR="0075354D" w:rsidRDefault="0075354D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4ABAF" w14:textId="77777777" w:rsidR="0075354D" w:rsidRDefault="0075354D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D4095" w14:textId="77777777" w:rsidR="0075354D" w:rsidRDefault="0075354D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AB1BD" w14:textId="77777777" w:rsidR="0075354D" w:rsidRDefault="0075354D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9F407" w14:textId="77777777" w:rsidR="0075354D" w:rsidRDefault="0075354D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0588F" w14:textId="77777777" w:rsidR="0075354D" w:rsidRDefault="0075354D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06BF9" w14:textId="77777777" w:rsidR="0075354D" w:rsidRDefault="0075354D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B5C5B" w14:textId="77777777" w:rsidR="0075354D" w:rsidRDefault="0075354D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DC2E4" w14:textId="77777777" w:rsidR="0075354D" w:rsidRDefault="0075354D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2666A" w14:textId="77777777" w:rsidR="0075354D" w:rsidRDefault="0075354D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B69EF" w14:textId="77777777" w:rsidR="0075354D" w:rsidRDefault="0075354D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A699F" w14:textId="77777777" w:rsidR="0075354D" w:rsidRDefault="0075354D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27646" w14:textId="77777777" w:rsidR="0075354D" w:rsidRDefault="0075354D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32C86" w14:textId="77777777" w:rsidR="0075354D" w:rsidRDefault="0075354D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D37E5" w14:textId="77777777" w:rsidR="0075354D" w:rsidRDefault="0075354D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78894" w14:textId="77CA9403" w:rsidR="005E6531" w:rsidRDefault="005E6531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«Прокуратурой Усть-Абаканского района выявлены противоречия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</w:t>
      </w:r>
      <w:r w:rsidRPr="005E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</w:p>
    <w:p w14:paraId="4846D7DE" w14:textId="642380F8" w:rsidR="001C3551" w:rsidRDefault="005E6531" w:rsidP="005E6531">
      <w:pPr>
        <w:shd w:val="clear" w:color="auto" w:fill="FFFFFF"/>
        <w:spacing w:after="0" w:line="322" w:lineRule="exact"/>
        <w:ind w:left="48" w:right="14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правовых актов»</w:t>
      </w:r>
    </w:p>
    <w:p w14:paraId="51CEDF79" w14:textId="77777777" w:rsidR="005E6531" w:rsidRDefault="005E6531" w:rsidP="00287A0B">
      <w:pPr>
        <w:shd w:val="clear" w:color="auto" w:fill="FFFFFF"/>
        <w:spacing w:after="0" w:line="322" w:lineRule="exact"/>
        <w:ind w:left="48" w:right="14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4CD00" w14:textId="7DFAA3FA" w:rsidR="001C3551" w:rsidRDefault="001C3551" w:rsidP="001C3551">
      <w:pPr>
        <w:shd w:val="clear" w:color="auto" w:fill="FFFFFF"/>
        <w:spacing w:after="0" w:line="322" w:lineRule="exact"/>
        <w:ind w:left="48" w:right="14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01.07.2021 № 276-ФЗ внесен ряд изменений в ст. 57.3 Градостроительного кодекса РФ (далее – </w:t>
      </w:r>
      <w:proofErr w:type="spellStart"/>
      <w:r w:rsidRPr="001C35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1C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РФ).</w:t>
      </w:r>
    </w:p>
    <w:p w14:paraId="0A8D1591" w14:textId="28566877" w:rsidR="00C80660" w:rsidRPr="00C80660" w:rsidRDefault="001C3551" w:rsidP="00C80660">
      <w:pPr>
        <w:shd w:val="clear" w:color="auto" w:fill="FFFFFF"/>
        <w:spacing w:after="0" w:line="322" w:lineRule="exact"/>
        <w:ind w:left="48" w:right="14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C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C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7 ст. 57.3 </w:t>
      </w:r>
      <w:proofErr w:type="spellStart"/>
      <w:r w:rsidRPr="001C35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1C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C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регулирующей порядок рассмотрения органом местного самоуправления заявлений о выдаче </w:t>
      </w:r>
      <w:r w:rsidR="00C80660" w:rsidRPr="00C806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плана земельного участка</w:t>
      </w:r>
      <w:r w:rsidR="00C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 срок </w:t>
      </w:r>
      <w:r w:rsidR="00C80660" w:rsidRPr="00C806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C8066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C80660" w:rsidRPr="00C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правообладателям сетей инженерно-технического обеспечения запрос</w:t>
      </w:r>
      <w:r w:rsidR="00C806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0660" w:rsidRPr="00C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представлении информации, </w:t>
      </w:r>
      <w:r w:rsidR="00C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80660" w:rsidRPr="00C806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C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два рабочих дня, ранее такой срок составлял </w:t>
      </w:r>
      <w:r w:rsidR="00C80660" w:rsidRPr="00C80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 w:rsidR="00C8066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80660" w:rsidRPr="00C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</w:t>
      </w:r>
      <w:r w:rsidR="00C80660">
        <w:rPr>
          <w:rFonts w:ascii="Times New Roman" w:eastAsia="Times New Roman" w:hAnsi="Times New Roman" w:cs="Times New Roman"/>
          <w:sz w:val="28"/>
          <w:szCs w:val="28"/>
          <w:lang w:eastAsia="ru-RU"/>
        </w:rPr>
        <w:t>й. Кроме того,</w:t>
      </w:r>
      <w:r w:rsidR="00C80660" w:rsidRPr="00C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 w:rsidR="00B71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указанный запрос</w:t>
      </w:r>
      <w:r w:rsidR="00C80660" w:rsidRPr="00C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представлению в орган местного самоуправления в течение пяти рабочих дней со дня, следующего за днем получения такого запроса</w:t>
      </w:r>
      <w:r w:rsidR="00C806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такой срок составлял семь рабочих дней.</w:t>
      </w:r>
    </w:p>
    <w:p w14:paraId="70EF96BB" w14:textId="18A342D7" w:rsidR="001C3551" w:rsidRPr="005E6531" w:rsidRDefault="001C3551" w:rsidP="005E6531">
      <w:pPr>
        <w:shd w:val="clear" w:color="auto" w:fill="FFFFFF"/>
        <w:spacing w:after="0" w:line="240" w:lineRule="auto"/>
        <w:ind w:left="48" w:right="14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01.07.2021 № 275-ФЗ ст. 57.3 </w:t>
      </w:r>
      <w:proofErr w:type="spellStart"/>
      <w:r w:rsidRPr="001C35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1C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дополнена ч. 6.1 </w:t>
      </w:r>
      <w:r w:rsidR="005E65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определяющей возможность п</w:t>
      </w:r>
      <w:r w:rsidRPr="001C3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одач</w:t>
      </w:r>
      <w:r w:rsidR="005E65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5E653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C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градостроительного плана земельного участка наряду </w:t>
      </w:r>
      <w:r w:rsidR="005E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Pr="001C35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государственных и муниципальных услуг или региональных порталов государственных и муниципальных услуг;</w:t>
      </w:r>
      <w:r w:rsidR="005E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</w:t>
      </w:r>
      <w:r w:rsidRPr="005E65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информационно-аналитической поддержки осуществления полномочий в области градостроительной деятельности».</w:t>
      </w:r>
    </w:p>
    <w:p w14:paraId="77C17CE1" w14:textId="2C3FCCAB" w:rsidR="005E6531" w:rsidRPr="005E6531" w:rsidRDefault="005E6531" w:rsidP="005E6531">
      <w:pPr>
        <w:spacing w:after="0" w:line="240" w:lineRule="auto"/>
        <w:ind w:left="48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E6531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6531">
        <w:rPr>
          <w:rFonts w:ascii="Times New Roman" w:hAnsi="Times New Roman" w:cs="Times New Roman"/>
          <w:sz w:val="28"/>
          <w:szCs w:val="28"/>
        </w:rPr>
        <w:t>дминистративны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E653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E653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градостроительного плана земельного участка»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Усть-Абаканского района, г. Сорска </w:t>
      </w:r>
      <w:r w:rsidRPr="005E6531">
        <w:rPr>
          <w:rFonts w:ascii="Times New Roman" w:hAnsi="Times New Roman" w:cs="Times New Roman"/>
          <w:sz w:val="28"/>
          <w:szCs w:val="28"/>
        </w:rPr>
        <w:t>установлено, что указанные изменения в актах не учтены.</w:t>
      </w:r>
    </w:p>
    <w:p w14:paraId="2C2AD746" w14:textId="6D4302ED" w:rsidR="00287A0B" w:rsidRDefault="005E6531" w:rsidP="005E6531">
      <w:pPr>
        <w:spacing w:after="0" w:line="240" w:lineRule="auto"/>
        <w:ind w:left="48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E6531">
        <w:rPr>
          <w:rFonts w:ascii="Times New Roman" w:hAnsi="Times New Roman" w:cs="Times New Roman"/>
          <w:sz w:val="28"/>
          <w:szCs w:val="28"/>
        </w:rPr>
        <w:t xml:space="preserve">В связи с чем, на противоречащие акты прокуратурой района принесены протесты, по результатам их рассмотрения </w:t>
      </w:r>
      <w:r>
        <w:rPr>
          <w:rFonts w:ascii="Times New Roman" w:hAnsi="Times New Roman" w:cs="Times New Roman"/>
          <w:sz w:val="28"/>
          <w:szCs w:val="28"/>
        </w:rPr>
        <w:t>начата работа по внесению соответствующих изменений</w:t>
      </w:r>
      <w:r w:rsidRPr="005E6531">
        <w:rPr>
          <w:rFonts w:ascii="Times New Roman" w:hAnsi="Times New Roman" w:cs="Times New Roman"/>
          <w:sz w:val="28"/>
          <w:szCs w:val="28"/>
        </w:rPr>
        <w:t>.</w:t>
      </w:r>
    </w:p>
    <w:p w14:paraId="13744EE5" w14:textId="70035844" w:rsidR="0075354D" w:rsidRDefault="0075354D" w:rsidP="0075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FF2C8" w14:textId="77777777" w:rsidR="0075354D" w:rsidRDefault="0075354D" w:rsidP="0075354D">
      <w:pPr>
        <w:shd w:val="clear" w:color="auto" w:fill="FFFFFF"/>
        <w:spacing w:after="0" w:line="322" w:lineRule="exact"/>
        <w:ind w:right="1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района</w:t>
      </w:r>
    </w:p>
    <w:p w14:paraId="1301C950" w14:textId="77777777" w:rsidR="0075354D" w:rsidRDefault="0075354D" w:rsidP="0075354D">
      <w:pPr>
        <w:shd w:val="clear" w:color="auto" w:fill="FFFFFF"/>
        <w:spacing w:after="0" w:line="322" w:lineRule="exact"/>
        <w:ind w:right="1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Анисимова</w:t>
      </w:r>
    </w:p>
    <w:p w14:paraId="4B5E27EE" w14:textId="77777777" w:rsidR="0075354D" w:rsidRPr="005E6531" w:rsidRDefault="0075354D" w:rsidP="0075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75354D" w:rsidRPr="005E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78"/>
    <w:rsid w:val="001C3551"/>
    <w:rsid w:val="00287A0B"/>
    <w:rsid w:val="005E6531"/>
    <w:rsid w:val="00696AF2"/>
    <w:rsid w:val="0075354D"/>
    <w:rsid w:val="00911378"/>
    <w:rsid w:val="00AB449D"/>
    <w:rsid w:val="00B458A3"/>
    <w:rsid w:val="00B71FBA"/>
    <w:rsid w:val="00BA0465"/>
    <w:rsid w:val="00C8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81F9"/>
  <w15:chartTrackingRefBased/>
  <w15:docId w15:val="{7D31783F-0DB5-4718-9C2F-8943C266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Наталья Валерьевна</dc:creator>
  <cp:keywords/>
  <dc:description/>
  <cp:lastModifiedBy>Потапова Юлия Георгиевна</cp:lastModifiedBy>
  <cp:revision>6</cp:revision>
  <dcterms:created xsi:type="dcterms:W3CDTF">2022-04-22T02:07:00Z</dcterms:created>
  <dcterms:modified xsi:type="dcterms:W3CDTF">2022-05-11T01:55:00Z</dcterms:modified>
</cp:coreProperties>
</file>