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649"/>
        <w:gridCol w:w="2497"/>
      </w:tblGrid>
      <w:tr w:rsidR="003A005A" w14:paraId="7D1162D3" w14:textId="77777777" w:rsidTr="004267F8">
        <w:tc>
          <w:tcPr>
            <w:tcW w:w="6649" w:type="dxa"/>
          </w:tcPr>
          <w:p w14:paraId="485B2753" w14:textId="77777777" w:rsidR="003A005A" w:rsidRDefault="003A005A" w:rsidP="004267F8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6C0071FE" w14:textId="4B38A33C" w:rsidR="003A005A" w:rsidRDefault="003A005A" w:rsidP="00426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25F65" wp14:editId="4472974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433705</wp:posOffset>
                      </wp:positionV>
                      <wp:extent cx="3604895" cy="0"/>
                      <wp:effectExtent l="0" t="0" r="1460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6D915A5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34.15pt" to="279.9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" strokecolor="#0b308c" strokeweight="2pt"/>
                  </w:pict>
                </mc:Fallback>
              </mc:AlternateContent>
            </w:r>
            <w:r w:rsidR="00AC6D66">
              <w:rPr>
                <w:rFonts w:ascii="Arial" w:eastAsia="Times New Roman" w:hAnsi="Arial" w:cs="Arial"/>
                <w:color w:val="0B308C"/>
                <w:sz w:val="24"/>
                <w:szCs w:val="2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color w:val="0B308C"/>
                <w:sz w:val="24"/>
                <w:szCs w:val="24"/>
                <w:lang w:eastAsia="ru-RU"/>
              </w:rPr>
              <w:t xml:space="preserve"> ию</w:t>
            </w:r>
            <w:r w:rsidR="00AC6D66">
              <w:rPr>
                <w:rFonts w:ascii="Arial" w:eastAsia="Times New Roman" w:hAnsi="Arial" w:cs="Arial"/>
                <w:color w:val="0B308C"/>
                <w:sz w:val="24"/>
                <w:szCs w:val="24"/>
                <w:lang w:eastAsia="ru-RU"/>
              </w:rPr>
              <w:t>ля</w:t>
            </w:r>
            <w:r>
              <w:rPr>
                <w:rFonts w:ascii="Arial" w:eastAsia="Times New Roman" w:hAnsi="Arial" w:cs="Arial"/>
                <w:color w:val="0B308C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497" w:type="dxa"/>
          </w:tcPr>
          <w:p w14:paraId="68220B1E" w14:textId="77777777" w:rsidR="003A005A" w:rsidRDefault="003A005A" w:rsidP="004267F8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B228D14" wp14:editId="778B35FE">
                  <wp:simplePos x="0" y="0"/>
                  <wp:positionH relativeFrom="column">
                    <wp:posOffset>869315</wp:posOffset>
                  </wp:positionH>
                  <wp:positionV relativeFrom="paragraph">
                    <wp:posOffset>0</wp:posOffset>
                  </wp:positionV>
                  <wp:extent cx="638175" cy="610235"/>
                  <wp:effectExtent l="0" t="0" r="9525" b="0"/>
                  <wp:wrapThrough wrapText="bothSides">
                    <wp:wrapPolygon edited="0">
                      <wp:start x="0" y="0"/>
                      <wp:lineTo x="0" y="20903"/>
                      <wp:lineTo x="21278" y="20903"/>
                      <wp:lineTo x="21278" y="0"/>
                      <wp:lineTo x="0" y="0"/>
                    </wp:wrapPolygon>
                  </wp:wrapThrough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F092C32" w14:textId="77777777" w:rsidR="003A005A" w:rsidRDefault="003A005A" w:rsidP="003A00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53AF8" w14:textId="77777777" w:rsidR="00AC6D66" w:rsidRPr="00AC6D66" w:rsidRDefault="00AC6D66" w:rsidP="00AC6D66">
      <w:pPr>
        <w:spacing w:after="200" w:line="240" w:lineRule="auto"/>
        <w:rPr>
          <w:rFonts w:asciiTheme="majorBidi" w:eastAsia="Times New Roman" w:hAnsiTheme="majorBidi" w:cstheme="majorBidi"/>
          <w:sz w:val="28"/>
          <w:szCs w:val="28"/>
          <w:lang w:eastAsia="zh-CN"/>
        </w:rPr>
      </w:pPr>
      <w:bookmarkStart w:id="0" w:name="_Hlk96088118"/>
      <w:bookmarkStart w:id="1" w:name="_GoBack"/>
      <w:r w:rsidRPr="00AC6D6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zh-CN"/>
        </w:rPr>
        <w:t>Почта России упростила онлайн-оформление посылок</w:t>
      </w:r>
    </w:p>
    <w:p w14:paraId="23B40321" w14:textId="77777777" w:rsidR="00AC6D66" w:rsidRPr="00AC6D66" w:rsidRDefault="00AC6D66" w:rsidP="00AC6D66">
      <w:pPr>
        <w:spacing w:after="20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AC6D66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В сервисе оформления посылок на сайте Почты России появилась возможность использовать предзаполненные данные из профиля или истории отправок. Это позволяет ускорить процесс в среднем на 30%, а также повышается удобство сервиса.</w:t>
      </w:r>
    </w:p>
    <w:p w14:paraId="4BE8C3F5" w14:textId="02CFE87B" w:rsidR="00AC6D66" w:rsidRPr="00AC6D66" w:rsidRDefault="00AC6D66" w:rsidP="00AC6D66">
      <w:pPr>
        <w:spacing w:after="20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AC6D66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Раньше клиентам приходилось по несколько раз вводить одни и те же данные на разных этапах заполнения. Теперь при авторизации на сайте необходимые для отправки сведения добавляются автоматически — полное имя, номер телефона и адрес отправителя.</w:t>
      </w:r>
    </w:p>
    <w:p w14:paraId="3BB265F8" w14:textId="61E1EDD2" w:rsidR="00AC6D66" w:rsidRPr="00AC6D66" w:rsidRDefault="00AC6D66" w:rsidP="00AC6D66">
      <w:pPr>
        <w:spacing w:after="20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AC6D66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Оформление отправлений онлайн также облегчает работу операторов в отделениях. Они не вводят данные вручную, что оптимизирует процесс. Клиенту нужно лишь сдать посылку в отделение для отправки по адресу. С помощью сервиса ежемесячно оформляется более 1 000 0000 посылок.</w:t>
      </w:r>
    </w:p>
    <w:p w14:paraId="58DA3633" w14:textId="558A14B5" w:rsidR="00AC6D66" w:rsidRDefault="00AC6D66" w:rsidP="00944CCB">
      <w:pPr>
        <w:spacing w:after="20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</w:pPr>
      <w:r w:rsidRPr="00AC6D66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«Мы создаем и совершенствуем наши цифровые решения, чтобы каждое касание с услугами Почты проходило для клиентов максимально быстро и комфортно. Калькулятор отправлений как один из ключевы</w:t>
      </w:r>
      <w:r w:rsidR="003036F1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х инструментов переноса оффлайн-</w:t>
      </w:r>
      <w:r w:rsidRPr="00AC6D66">
        <w:rPr>
          <w:rFonts w:asciiTheme="majorBidi" w:eastAsia="Times New Roman" w:hAnsiTheme="majorBidi" w:cstheme="majorBidi"/>
          <w:color w:val="000000"/>
          <w:sz w:val="24"/>
          <w:szCs w:val="24"/>
          <w:lang w:eastAsia="zh-CN"/>
        </w:rPr>
        <w:t>взаимодействия с отправлениями в онлайн должен постепенно трансформироваться в самый удобный сервис на рынке», – отметил Александр Шумилов, руководитель департамента веб-сервисов Почты России. </w:t>
      </w:r>
    </w:p>
    <w:bookmarkEnd w:id="1"/>
    <w:p w14:paraId="76ACCEAF" w14:textId="77777777" w:rsidR="003036F1" w:rsidRPr="00944CCB" w:rsidRDefault="003036F1" w:rsidP="00944CCB">
      <w:pPr>
        <w:spacing w:after="20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zh-CN"/>
        </w:rPr>
      </w:pPr>
    </w:p>
    <w:bookmarkEnd w:id="0"/>
    <w:p w14:paraId="707160D6" w14:textId="77777777" w:rsidR="00944CCB" w:rsidRPr="0013196C" w:rsidRDefault="00944CCB" w:rsidP="00944CCB">
      <w:pPr>
        <w:spacing w:before="120" w:after="120" w:line="276" w:lineRule="auto"/>
        <w:ind w:right="277"/>
        <w:jc w:val="both"/>
        <w:rPr>
          <w:rStyle w:val="Ab"/>
          <w:rFonts w:ascii="Times New Roman" w:hAnsi="Times New Roman" w:cs="Times New Roman"/>
          <w:sz w:val="20"/>
          <w:szCs w:val="20"/>
        </w:rPr>
      </w:pPr>
      <w:r w:rsidRPr="0013196C">
        <w:rPr>
          <w:rStyle w:val="aa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АО «Почта России» - 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>цифровая почтово-логистическая компания, один из крупнейших работ</w:t>
      </w:r>
      <w:r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>одателей России, объединяющий 310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тысяч сотрудников. Входит в перечень стратегических предприятий. В региональн</w:t>
      </w:r>
      <w:r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>ую сеть Почты России включены 38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тысяч</w:t>
      </w:r>
      <w:r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работающих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отделений по всей стране. Ежегодно компания обрабатывает около </w:t>
      </w:r>
      <w:r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>3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млрд почтовых отправлений. Почта России является проводником почтовых, социальных, финансовых и цифровых услуг для населения, предоставляет качественный сервис для компаний электронной торговли. Почта России усиливает присутствие на международном рынке. Офисы компании на сегодняшний день открыты в Китае и Германии, в Финляндии</w:t>
      </w:r>
      <w:r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Великобритании</w:t>
      </w:r>
      <w:r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и Германии</w:t>
      </w:r>
      <w:r w:rsidRPr="0013196C">
        <w:rPr>
          <w:rStyle w:val="aa"/>
          <w:rFonts w:ascii="Times New Roman" w:hAnsi="Times New Roman" w:cs="Times New Roman"/>
          <w:bCs/>
          <w:i/>
          <w:iCs/>
          <w:sz w:val="20"/>
          <w:szCs w:val="20"/>
        </w:rPr>
        <w:t xml:space="preserve"> действуют места обмена почтой.</w:t>
      </w:r>
    </w:p>
    <w:p w14:paraId="489CEB20" w14:textId="77777777" w:rsidR="00944CCB" w:rsidRPr="00401F7A" w:rsidRDefault="00944CCB" w:rsidP="00944CCB">
      <w:pPr>
        <w:tabs>
          <w:tab w:val="left" w:pos="3169"/>
        </w:tabs>
        <w:spacing w:before="120" w:after="120" w:line="276" w:lineRule="auto"/>
        <w:ind w:right="284"/>
        <w:jc w:val="both"/>
        <w:rPr>
          <w:rStyle w:val="Ab"/>
        </w:rPr>
      </w:pPr>
      <w:r w:rsidRPr="00401F7A">
        <w:rPr>
          <w:rStyle w:val="Ab"/>
        </w:rPr>
        <w:t>__</w:t>
      </w:r>
    </w:p>
    <w:p w14:paraId="46F50E5B" w14:textId="77777777" w:rsidR="00944CCB" w:rsidRPr="00401F7A" w:rsidRDefault="00944CCB" w:rsidP="00944CCB">
      <w:pPr>
        <w:spacing w:before="120" w:after="120" w:line="276" w:lineRule="auto"/>
        <w:jc w:val="both"/>
        <w:rPr>
          <w:rStyle w:val="aa"/>
          <w:rFonts w:ascii="Times New Roman" w:eastAsia="Times New Roman" w:hAnsi="Times New Roman" w:cs="Times New Roman"/>
        </w:rPr>
      </w:pPr>
      <w:r w:rsidRPr="00401F7A">
        <w:rPr>
          <w:rStyle w:val="aa"/>
          <w:rFonts w:ascii="Times New Roman" w:hAnsi="Times New Roman"/>
        </w:rPr>
        <w:t>Пресс-служба АО «Почта России» </w:t>
      </w:r>
    </w:p>
    <w:p w14:paraId="423489D5" w14:textId="77777777" w:rsidR="00944CCB" w:rsidRPr="00401F7A" w:rsidRDefault="00A24732" w:rsidP="00944CCB">
      <w:pPr>
        <w:spacing w:before="120" w:after="120" w:line="276" w:lineRule="auto"/>
        <w:jc w:val="both"/>
        <w:rPr>
          <w:rStyle w:val="Hyperlink1"/>
          <w:rFonts w:eastAsia="Arial Unicode MS"/>
        </w:rPr>
      </w:pPr>
      <w:hyperlink r:id="rId7" w:history="1">
        <w:r w:rsidR="00944CCB" w:rsidRPr="00401F7A">
          <w:rPr>
            <w:rStyle w:val="Hyperlink1"/>
            <w:rFonts w:eastAsia="Arial Unicode MS"/>
          </w:rPr>
          <w:t>press_service@russianpost.ru</w:t>
        </w:r>
      </w:hyperlink>
      <w:r w:rsidR="00944CCB" w:rsidRPr="00401F7A">
        <w:rPr>
          <w:rStyle w:val="Hyperlink1"/>
          <w:rFonts w:eastAsia="Arial Unicode MS"/>
        </w:rPr>
        <w:t xml:space="preserve"> </w:t>
      </w:r>
    </w:p>
    <w:p w14:paraId="78E7FD76" w14:textId="35BBF4DB" w:rsidR="00856124" w:rsidRPr="00C46D00" w:rsidRDefault="00944CCB" w:rsidP="00C46D00">
      <w:pPr>
        <w:spacing w:before="120" w:after="120"/>
        <w:ind w:right="277"/>
        <w:jc w:val="both"/>
        <w:rPr>
          <w:rFonts w:ascii="Times New Roman" w:hAnsi="Times New Roman"/>
        </w:rPr>
      </w:pPr>
      <w:r w:rsidRPr="00A02CFC">
        <w:rPr>
          <w:rFonts w:ascii="Times New Roman" w:hAnsi="Times New Roman"/>
        </w:rPr>
        <w:t xml:space="preserve">Чтобы всегда быть в курсе наших новостей, подписывайтесь на телеграм-канал Почты </w:t>
      </w:r>
      <w:hyperlink r:id="rId8" w:history="1">
        <w:r w:rsidRPr="00A06A9C">
          <w:rPr>
            <w:rStyle w:val="Hyperlink1"/>
            <w:rFonts w:eastAsia="Arial Unicode MS"/>
          </w:rPr>
          <w:t>https://t.me/napochte</w:t>
        </w:r>
      </w:hyperlink>
      <w:r w:rsidRPr="00A02CFC">
        <w:rPr>
          <w:rStyle w:val="aa"/>
          <w:rFonts w:ascii="Times New Roman" w:hAnsi="Times New Roman"/>
        </w:rPr>
        <w:t xml:space="preserve"> </w:t>
      </w:r>
    </w:p>
    <w:sectPr w:rsidR="00856124" w:rsidRPr="00C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5A3DE" w14:textId="77777777" w:rsidR="00A24732" w:rsidRDefault="00A24732">
      <w:pPr>
        <w:spacing w:after="0" w:line="240" w:lineRule="auto"/>
      </w:pPr>
      <w:r>
        <w:separator/>
      </w:r>
    </w:p>
  </w:endnote>
  <w:endnote w:type="continuationSeparator" w:id="0">
    <w:p w14:paraId="632A6A00" w14:textId="77777777" w:rsidR="00A24732" w:rsidRDefault="00A2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FE9D0" w14:textId="77777777" w:rsidR="00A24732" w:rsidRDefault="00A24732">
      <w:pPr>
        <w:spacing w:after="0" w:line="240" w:lineRule="auto"/>
      </w:pPr>
      <w:r>
        <w:separator/>
      </w:r>
    </w:p>
  </w:footnote>
  <w:footnote w:type="continuationSeparator" w:id="0">
    <w:p w14:paraId="61E7D880" w14:textId="77777777" w:rsidR="00A24732" w:rsidRDefault="00A2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5A"/>
    <w:rsid w:val="003036F1"/>
    <w:rsid w:val="0037249A"/>
    <w:rsid w:val="003A005A"/>
    <w:rsid w:val="00607993"/>
    <w:rsid w:val="00615481"/>
    <w:rsid w:val="0062230D"/>
    <w:rsid w:val="006D1DBA"/>
    <w:rsid w:val="006E7FA1"/>
    <w:rsid w:val="007A65D8"/>
    <w:rsid w:val="00856124"/>
    <w:rsid w:val="008A7933"/>
    <w:rsid w:val="008F5C81"/>
    <w:rsid w:val="00944CCB"/>
    <w:rsid w:val="00A24732"/>
    <w:rsid w:val="00AC6D66"/>
    <w:rsid w:val="00C46D00"/>
    <w:rsid w:val="00CD337D"/>
    <w:rsid w:val="00DC3CF6"/>
    <w:rsid w:val="00E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3EC2"/>
  <w15:chartTrackingRefBased/>
  <w15:docId w15:val="{44616248-747F-45B9-BE42-FF023CE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A005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qFormat/>
    <w:rsid w:val="003A00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rsid w:val="003A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3A005A"/>
  </w:style>
  <w:style w:type="paragraph" w:styleId="a7">
    <w:name w:val="Normal (Web)"/>
    <w:basedOn w:val="a"/>
    <w:uiPriority w:val="99"/>
    <w:unhideWhenUsed/>
    <w:qFormat/>
    <w:rsid w:val="003A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5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56124"/>
  </w:style>
  <w:style w:type="character" w:customStyle="1" w:styleId="aa">
    <w:name w:val="Нет"/>
    <w:rsid w:val="00944CCB"/>
  </w:style>
  <w:style w:type="character" w:customStyle="1" w:styleId="Ab">
    <w:name w:val="Нет A"/>
    <w:rsid w:val="00944CCB"/>
  </w:style>
  <w:style w:type="character" w:customStyle="1" w:styleId="Hyperlink1">
    <w:name w:val="Hyperlink.1"/>
    <w:basedOn w:val="aa"/>
    <w:rsid w:val="00944CCB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apoch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_service@russianpo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Ростова</dc:creator>
  <cp:keywords/>
  <dc:description/>
  <cp:lastModifiedBy>VS</cp:lastModifiedBy>
  <cp:revision>9</cp:revision>
  <dcterms:created xsi:type="dcterms:W3CDTF">2022-06-17T09:39:00Z</dcterms:created>
  <dcterms:modified xsi:type="dcterms:W3CDTF">2022-07-15T08:29:00Z</dcterms:modified>
</cp:coreProperties>
</file>