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BC" w:rsidRDefault="00B579BC">
      <w:pPr>
        <w:shd w:val="clear" w:color="auto" w:fill="FFFFFF"/>
        <w:ind w:left="10"/>
      </w:pPr>
      <w:r>
        <w:rPr>
          <w:spacing w:val="-5"/>
          <w:sz w:val="28"/>
          <w:szCs w:val="28"/>
        </w:rPr>
        <w:t>«Выявлены нарушения в организации качественного питания детей»</w:t>
      </w:r>
    </w:p>
    <w:p w:rsidR="00B579BC" w:rsidRDefault="00B579BC">
      <w:pPr>
        <w:shd w:val="clear" w:color="auto" w:fill="FFFFFF"/>
        <w:spacing w:before="298" w:line="312" w:lineRule="exact"/>
        <w:ind w:firstLine="715"/>
        <w:jc w:val="both"/>
      </w:pPr>
      <w:r>
        <w:rPr>
          <w:spacing w:val="-5"/>
          <w:sz w:val="28"/>
          <w:szCs w:val="28"/>
        </w:rPr>
        <w:t xml:space="preserve">Прокуратурой Усть-Абаканского района проведена проверка организации </w:t>
      </w:r>
      <w:r>
        <w:rPr>
          <w:spacing w:val="-4"/>
          <w:sz w:val="28"/>
          <w:szCs w:val="28"/>
        </w:rPr>
        <w:t xml:space="preserve">питания детей, которая показала, что образовательными учреждениями Усть-Абаканского района и </w:t>
      </w:r>
      <w:proofErr w:type="gramStart"/>
      <w:r>
        <w:rPr>
          <w:spacing w:val="-4"/>
          <w:sz w:val="28"/>
          <w:szCs w:val="28"/>
        </w:rPr>
        <w:t>г</w:t>
      </w:r>
      <w:proofErr w:type="gramEnd"/>
      <w:r>
        <w:rPr>
          <w:spacing w:val="-4"/>
          <w:sz w:val="28"/>
          <w:szCs w:val="28"/>
        </w:rPr>
        <w:t xml:space="preserve">. Сорска допускаются нарушения условий хранения продуктов питания, выразившихся в несоблюдении температурного режима, установленного их производителем. В ряде случаев в помещениях пищеблока </w:t>
      </w:r>
      <w:r>
        <w:rPr>
          <w:spacing w:val="-5"/>
          <w:sz w:val="28"/>
          <w:szCs w:val="28"/>
        </w:rPr>
        <w:t xml:space="preserve">установлено наличие трещин на стенах, потолках, деформированной посуды со </w:t>
      </w:r>
      <w:r>
        <w:rPr>
          <w:spacing w:val="-4"/>
          <w:sz w:val="28"/>
          <w:szCs w:val="28"/>
        </w:rPr>
        <w:t xml:space="preserve">сколами, отсутствие необходимого оборудования для приготовления пищи. Ненадлежащим образом осуществлялся контроль качества готовой продукции, </w:t>
      </w:r>
      <w:r>
        <w:rPr>
          <w:sz w:val="28"/>
          <w:szCs w:val="28"/>
        </w:rPr>
        <w:t>суточные пробы отбирались не в полном объеме.</w:t>
      </w:r>
    </w:p>
    <w:p w:rsidR="00B579BC" w:rsidRDefault="00B579BC">
      <w:pPr>
        <w:shd w:val="clear" w:color="auto" w:fill="FFFFFF"/>
        <w:spacing w:before="5" w:line="312" w:lineRule="exact"/>
        <w:ind w:right="5" w:firstLine="710"/>
        <w:jc w:val="both"/>
      </w:pPr>
      <w:r>
        <w:rPr>
          <w:spacing w:val="-4"/>
          <w:sz w:val="28"/>
          <w:szCs w:val="28"/>
        </w:rPr>
        <w:t xml:space="preserve">Устранение выявленных нарушений потребовано от 12 образовательных организаций во внесенных представлениях, которые рассмотрены с принятием </w:t>
      </w:r>
      <w:r>
        <w:rPr>
          <w:spacing w:val="-5"/>
          <w:sz w:val="28"/>
          <w:szCs w:val="28"/>
        </w:rPr>
        <w:t xml:space="preserve">мер к их устранению. В отношении двоих руководителей школы и детского сада </w:t>
      </w:r>
      <w:r>
        <w:rPr>
          <w:spacing w:val="-4"/>
          <w:sz w:val="28"/>
          <w:szCs w:val="28"/>
        </w:rPr>
        <w:t xml:space="preserve">возбуждено 2 дела об административном правонарушении, предусмотренном </w:t>
      </w:r>
      <w:proofErr w:type="gramStart"/>
      <w:r>
        <w:rPr>
          <w:spacing w:val="-4"/>
          <w:sz w:val="28"/>
          <w:szCs w:val="28"/>
        </w:rPr>
        <w:t>ч</w:t>
      </w:r>
      <w:proofErr w:type="gramEnd"/>
      <w:r>
        <w:rPr>
          <w:spacing w:val="-4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 xml:space="preserve">1 ст. 6.7 КоАП РФ, которые Управлением Роспотребнадзора по РХ привлечены к </w:t>
      </w:r>
      <w:r>
        <w:rPr>
          <w:sz w:val="28"/>
          <w:szCs w:val="28"/>
        </w:rPr>
        <w:t>административной ответственности с назначением наказаний в виде предупреждения и административного штрафа. Фактическое устранение нарушений находится на контроле прокуратуры района.</w:t>
      </w:r>
    </w:p>
    <w:p w:rsidR="00B579BC" w:rsidRDefault="00B579BC">
      <w:pPr>
        <w:shd w:val="clear" w:color="auto" w:fill="FFFFFF"/>
        <w:spacing w:before="312"/>
        <w:ind w:right="10"/>
        <w:jc w:val="right"/>
      </w:pPr>
      <w:r>
        <w:rPr>
          <w:spacing w:val="-7"/>
          <w:sz w:val="28"/>
          <w:szCs w:val="28"/>
        </w:rPr>
        <w:t>Старший помощник прокурора района</w:t>
      </w:r>
    </w:p>
    <w:p w:rsidR="00B579BC" w:rsidRDefault="00B579BC">
      <w:pPr>
        <w:shd w:val="clear" w:color="auto" w:fill="FFFFFF"/>
        <w:ind w:right="10"/>
        <w:jc w:val="right"/>
      </w:pPr>
      <w:r>
        <w:rPr>
          <w:spacing w:val="-7"/>
          <w:sz w:val="28"/>
          <w:szCs w:val="28"/>
        </w:rPr>
        <w:t>Е.А. Торокова</w:t>
      </w:r>
    </w:p>
    <w:sectPr w:rsidR="00B579BC">
      <w:pgSz w:w="11909" w:h="16834"/>
      <w:pgMar w:top="1440" w:right="843" w:bottom="720" w:left="167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579BC"/>
    <w:rsid w:val="000A6381"/>
    <w:rsid w:val="00B579BC"/>
    <w:rsid w:val="00E7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«Прокуратурой района пресечены нарушения в области природоохранного законодательства»</vt:lpstr>
    </vt:vector>
  </TitlesOfParts>
  <Company>USN Team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3</cp:revision>
  <dcterms:created xsi:type="dcterms:W3CDTF">2022-07-21T13:51:00Z</dcterms:created>
  <dcterms:modified xsi:type="dcterms:W3CDTF">2022-07-21T13:51:00Z</dcterms:modified>
</cp:coreProperties>
</file>