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6F0733" w:rsidRDefault="00197A8F" w:rsidP="00897FE3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6F0733" w:rsidRDefault="00197A8F" w:rsidP="00897FE3">
      <w:pPr>
        <w:spacing w:after="0" w:line="276" w:lineRule="auto"/>
        <w:jc w:val="both"/>
        <w:rPr>
          <w:rFonts w:ascii="Inter V" w:hAnsi="Inter V" w:cs="Times New Roman"/>
          <w:sz w:val="24"/>
          <w:szCs w:val="24"/>
        </w:rPr>
      </w:pPr>
      <w:r w:rsidRPr="006F0733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733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6F0733" w:rsidRDefault="00CB7977" w:rsidP="00A25BDB">
      <w:pPr>
        <w:spacing w:after="0" w:line="276" w:lineRule="auto"/>
        <w:jc w:val="right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19</w:t>
      </w:r>
      <w:r w:rsidR="00EF4D2C">
        <w:rPr>
          <w:rFonts w:ascii="Inter V" w:hAnsi="Inter V"/>
          <w:sz w:val="24"/>
          <w:szCs w:val="24"/>
        </w:rPr>
        <w:t>.08</w:t>
      </w:r>
      <w:r w:rsidR="00197A8F" w:rsidRPr="006F0733">
        <w:rPr>
          <w:rFonts w:ascii="Inter V" w:hAnsi="Inter V"/>
          <w:sz w:val="24"/>
          <w:szCs w:val="24"/>
        </w:rPr>
        <w:t>.2022</w:t>
      </w:r>
    </w:p>
    <w:p w:rsidR="00C45577" w:rsidRDefault="00C45577" w:rsidP="00CB3CA7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CB7977" w:rsidRPr="00CB7977" w:rsidRDefault="00CB7977" w:rsidP="00CB797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Inter V" w:eastAsia="Times New Roman" w:hAnsi="Inter V" w:cs="Times New Roman"/>
          <w:b/>
          <w:sz w:val="24"/>
          <w:szCs w:val="24"/>
          <w:lang w:eastAsia="ru-RU"/>
        </w:rPr>
      </w:pPr>
      <w:r>
        <w:rPr>
          <w:rFonts w:ascii="Inter V" w:eastAsia="Times New Roman" w:hAnsi="Inter V" w:cs="Times New Roman"/>
          <w:b/>
          <w:sz w:val="24"/>
          <w:szCs w:val="24"/>
          <w:lang w:eastAsia="ru-RU"/>
        </w:rPr>
        <w:t>Документы жителей Хакасии о правах на</w:t>
      </w:r>
      <w:r w:rsidRPr="00CB7977">
        <w:rPr>
          <w:rFonts w:ascii="Inter V" w:eastAsia="Times New Roman" w:hAnsi="Inter V" w:cs="Times New Roman"/>
          <w:b/>
          <w:sz w:val="24"/>
          <w:szCs w:val="24"/>
          <w:lang w:eastAsia="ru-RU"/>
        </w:rPr>
        <w:t xml:space="preserve"> недвижимость </w:t>
      </w:r>
      <w:r>
        <w:rPr>
          <w:rFonts w:ascii="Inter V" w:eastAsia="Times New Roman" w:hAnsi="Inter V" w:cs="Times New Roman"/>
          <w:b/>
          <w:sz w:val="24"/>
          <w:szCs w:val="24"/>
          <w:lang w:eastAsia="ru-RU"/>
        </w:rPr>
        <w:t>переводя</w:t>
      </w:r>
      <w:r w:rsidRPr="00CB7977">
        <w:rPr>
          <w:rFonts w:ascii="Inter V" w:eastAsia="Times New Roman" w:hAnsi="Inter V" w:cs="Times New Roman"/>
          <w:b/>
          <w:sz w:val="24"/>
          <w:szCs w:val="24"/>
          <w:lang w:eastAsia="ru-RU"/>
        </w:rPr>
        <w:t>т в электронный вид</w:t>
      </w:r>
    </w:p>
    <w:p w:rsidR="0013040B" w:rsidRDefault="00CB7977" w:rsidP="0013040B">
      <w:pPr>
        <w:shd w:val="clear" w:color="auto" w:fill="FFFFFF"/>
        <w:spacing w:after="0" w:line="276" w:lineRule="auto"/>
        <w:ind w:firstLine="709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>Правоустанавливающие документы на недвижимость буд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>ут храниться в электронном виде, сообщает пресс-служба Росреестра Хакасии.</w:t>
      </w: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 </w:t>
      </w:r>
    </w:p>
    <w:p w:rsidR="0013040B" w:rsidRDefault="0013040B" w:rsidP="0013040B">
      <w:pPr>
        <w:shd w:val="clear" w:color="auto" w:fill="FFFFFF"/>
        <w:spacing w:after="0" w:line="276" w:lineRule="auto"/>
        <w:ind w:firstLine="709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Работа по созданию единого электронного </w:t>
      </w:r>
      <w:bookmarkStart w:id="0" w:name="_GoBack"/>
      <w:bookmarkEnd w:id="0"/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хранилища реестровых дел собственников Хакасии началась еще в 2018 году. На сегодняшний день в электронный вид переведено порядка 200 тысяч правоустанавливающих документов, хранящихся в архивах Росреестра и Кадастровой палаты республики. До конца года оцифровано будет еще 42 тысячи документов. </w:t>
      </w:r>
      <w:r w:rsid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Речь идет о таких документах, как </w:t>
      </w:r>
      <w:r w:rsidR="00CB7977" w:rsidRP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заявления о государственной регистрации прав, документы-основания для государственной регистрации наличия, возникновения, прекращения, перехода прав на недвижимое имущество. </w:t>
      </w:r>
    </w:p>
    <w:p w:rsidR="00CB7977" w:rsidRPr="00CB7977" w:rsidRDefault="00CB7977" w:rsidP="0013040B">
      <w:pPr>
        <w:shd w:val="clear" w:color="auto" w:fill="FFFFFF"/>
        <w:spacing w:after="0" w:line="276" w:lineRule="auto"/>
        <w:ind w:firstLine="709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Работа по переводу 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бумажных </w:t>
      </w: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документов в электронный вид 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>ведется в рамках российской гос</w:t>
      </w: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>программы «Национальная система пространственных данных».</w:t>
      </w:r>
    </w:p>
    <w:p w:rsidR="00CB7977" w:rsidRPr="00CB7977" w:rsidRDefault="00CB7977" w:rsidP="00CB7977">
      <w:pPr>
        <w:shd w:val="clear" w:color="auto" w:fill="FFFFFF"/>
        <w:spacing w:after="0" w:line="276" w:lineRule="auto"/>
        <w:ind w:firstLine="709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>«</w:t>
      </w:r>
      <w:r w:rsidRPr="00CB7977">
        <w:rPr>
          <w:rFonts w:ascii="Inter V" w:eastAsia="Times New Roman" w:hAnsi="Inter V" w:cs="Times New Roman"/>
          <w:i/>
          <w:sz w:val="24"/>
          <w:szCs w:val="24"/>
          <w:lang w:eastAsia="ru-RU"/>
        </w:rPr>
        <w:t>У электронного архива есть множество достоинств: удобный и простой доступ к информации; быстрый поиск нужных документов; снижение рисков утраты или порчи документов по неосторожности или при транспортировке (резервное копирование надежно защищает электронную документацию от несчастных случаев). Кроме того, оцифровка архивного фонда позволит сокращать сроки проведения учетно-регистрационных действий и оказания услуг по предоставлению сведений из Единого государственного реестра недвижимости. Также благодаря переводу документов в электронный вид открывается возможность получать государственные услуги Росреестра удаленно, независимо от региона расположения объекта недвижимости</w:t>
      </w:r>
      <w:r w:rsidR="0013040B">
        <w:rPr>
          <w:rFonts w:ascii="Inter V" w:eastAsia="Times New Roman" w:hAnsi="Inter V" w:cs="Times New Roman"/>
          <w:sz w:val="24"/>
          <w:szCs w:val="24"/>
          <w:lang w:eastAsia="ru-RU"/>
        </w:rPr>
        <w:t>», – прокомментировала</w:t>
      </w:r>
      <w:r w:rsidRPr="00CB7977">
        <w:rPr>
          <w:rFonts w:ascii="Inter V" w:eastAsia="Times New Roman" w:hAnsi="Inter V" w:cs="Times New Roman"/>
          <w:sz w:val="24"/>
          <w:szCs w:val="24"/>
          <w:lang w:eastAsia="ru-RU"/>
        </w:rPr>
        <w:t xml:space="preserve"> начальник отдела ведения архива 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Кадастровой палаты </w:t>
      </w:r>
      <w:r w:rsidRPr="00CB7977">
        <w:rPr>
          <w:rFonts w:ascii="Inter V" w:eastAsia="Times New Roman" w:hAnsi="Inter V" w:cs="Times New Roman"/>
          <w:b/>
          <w:sz w:val="24"/>
          <w:szCs w:val="24"/>
          <w:lang w:eastAsia="ru-RU"/>
        </w:rPr>
        <w:t xml:space="preserve">Виктория </w:t>
      </w:r>
      <w:proofErr w:type="spellStart"/>
      <w:r w:rsidRPr="00CB7977">
        <w:rPr>
          <w:rFonts w:ascii="Inter V" w:eastAsia="Times New Roman" w:hAnsi="Inter V" w:cs="Times New Roman"/>
          <w:b/>
          <w:sz w:val="24"/>
          <w:szCs w:val="24"/>
          <w:lang w:eastAsia="ru-RU"/>
        </w:rPr>
        <w:t>Генер</w:t>
      </w:r>
      <w:proofErr w:type="spellEnd"/>
      <w:r w:rsidRPr="00CB7977">
        <w:rPr>
          <w:rFonts w:ascii="Inter V" w:eastAsia="Times New Roman" w:hAnsi="Inter V" w:cs="Times New Roman"/>
          <w:b/>
          <w:sz w:val="24"/>
          <w:szCs w:val="24"/>
          <w:lang w:eastAsia="ru-RU"/>
        </w:rPr>
        <w:t>.</w:t>
      </w:r>
    </w:p>
    <w:p w:rsidR="002C1145" w:rsidRPr="00CB7977" w:rsidRDefault="002C1145" w:rsidP="00CB7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</w:p>
    <w:p w:rsidR="00007522" w:rsidRDefault="00007522" w:rsidP="002C1145">
      <w:pPr>
        <w:spacing w:after="0" w:line="276" w:lineRule="auto"/>
        <w:ind w:firstLine="708"/>
        <w:jc w:val="both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007522" w:rsidRDefault="00007522" w:rsidP="00007522">
      <w:pPr>
        <w:spacing w:after="0" w:line="276" w:lineRule="auto"/>
        <w:ind w:firstLine="708"/>
        <w:jc w:val="both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13040B" w:rsidRDefault="0013040B" w:rsidP="00897FE3">
      <w:pPr>
        <w:spacing w:after="0" w:line="276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6F0733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6F0733">
        <w:rPr>
          <w:rFonts w:ascii="Inter V" w:eastAsia="Calibri" w:hAnsi="Inter V" w:cs="Segoe UI"/>
          <w:sz w:val="18"/>
          <w:szCs w:val="18"/>
        </w:rPr>
        <w:t xml:space="preserve">Пресс-служба Росреестра РХ </w:t>
      </w: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6F0733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6F0733" w:rsidRDefault="00862080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6F0733" w:rsidRDefault="00862080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6F0733" w:rsidSect="00A975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D8"/>
    <w:multiLevelType w:val="multilevel"/>
    <w:tmpl w:val="1A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7269"/>
    <w:multiLevelType w:val="multilevel"/>
    <w:tmpl w:val="F54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05FFD"/>
    <w:rsid w:val="00007522"/>
    <w:rsid w:val="0001631A"/>
    <w:rsid w:val="0002240D"/>
    <w:rsid w:val="00030856"/>
    <w:rsid w:val="0003420A"/>
    <w:rsid w:val="000425F0"/>
    <w:rsid w:val="00044010"/>
    <w:rsid w:val="00057E6C"/>
    <w:rsid w:val="000906AE"/>
    <w:rsid w:val="000B6B8E"/>
    <w:rsid w:val="000D6FF0"/>
    <w:rsid w:val="000F4AFB"/>
    <w:rsid w:val="0012483F"/>
    <w:rsid w:val="0013040B"/>
    <w:rsid w:val="001748D0"/>
    <w:rsid w:val="00197A8F"/>
    <w:rsid w:val="001A10B5"/>
    <w:rsid w:val="001B2F30"/>
    <w:rsid w:val="001C13E3"/>
    <w:rsid w:val="001E7B94"/>
    <w:rsid w:val="001F45DF"/>
    <w:rsid w:val="00204559"/>
    <w:rsid w:val="00205D62"/>
    <w:rsid w:val="002070C1"/>
    <w:rsid w:val="00211539"/>
    <w:rsid w:val="00244C12"/>
    <w:rsid w:val="00267F04"/>
    <w:rsid w:val="002B4F61"/>
    <w:rsid w:val="002C1145"/>
    <w:rsid w:val="002C6354"/>
    <w:rsid w:val="002D6E8B"/>
    <w:rsid w:val="002E4287"/>
    <w:rsid w:val="003424D0"/>
    <w:rsid w:val="00351A9F"/>
    <w:rsid w:val="00386232"/>
    <w:rsid w:val="003D342E"/>
    <w:rsid w:val="003F0491"/>
    <w:rsid w:val="00420003"/>
    <w:rsid w:val="00492E52"/>
    <w:rsid w:val="004A07E7"/>
    <w:rsid w:val="004A5313"/>
    <w:rsid w:val="004D77C0"/>
    <w:rsid w:val="00511E11"/>
    <w:rsid w:val="00523751"/>
    <w:rsid w:val="00555917"/>
    <w:rsid w:val="005730B9"/>
    <w:rsid w:val="005755A6"/>
    <w:rsid w:val="00582ABB"/>
    <w:rsid w:val="00594EB5"/>
    <w:rsid w:val="005E5F01"/>
    <w:rsid w:val="00607262"/>
    <w:rsid w:val="0062622E"/>
    <w:rsid w:val="00653BD8"/>
    <w:rsid w:val="0065405D"/>
    <w:rsid w:val="006748CB"/>
    <w:rsid w:val="006959A4"/>
    <w:rsid w:val="006C4040"/>
    <w:rsid w:val="006F0733"/>
    <w:rsid w:val="007361DF"/>
    <w:rsid w:val="00736F65"/>
    <w:rsid w:val="00752168"/>
    <w:rsid w:val="007A1CA7"/>
    <w:rsid w:val="007B6F21"/>
    <w:rsid w:val="008175A4"/>
    <w:rsid w:val="008308E5"/>
    <w:rsid w:val="0083593E"/>
    <w:rsid w:val="008429C2"/>
    <w:rsid w:val="00853A3F"/>
    <w:rsid w:val="00862080"/>
    <w:rsid w:val="00897FE3"/>
    <w:rsid w:val="008B16A8"/>
    <w:rsid w:val="008B6B3E"/>
    <w:rsid w:val="008C6B5A"/>
    <w:rsid w:val="0097402B"/>
    <w:rsid w:val="00987A56"/>
    <w:rsid w:val="00991A4C"/>
    <w:rsid w:val="009A531B"/>
    <w:rsid w:val="009C6747"/>
    <w:rsid w:val="009D5B72"/>
    <w:rsid w:val="009F088E"/>
    <w:rsid w:val="00A136D3"/>
    <w:rsid w:val="00A17CA0"/>
    <w:rsid w:val="00A25BDB"/>
    <w:rsid w:val="00A771C5"/>
    <w:rsid w:val="00A975B0"/>
    <w:rsid w:val="00AF6368"/>
    <w:rsid w:val="00B01B8F"/>
    <w:rsid w:val="00B032F3"/>
    <w:rsid w:val="00B34F29"/>
    <w:rsid w:val="00B3751C"/>
    <w:rsid w:val="00B40434"/>
    <w:rsid w:val="00B43F2D"/>
    <w:rsid w:val="00B50BED"/>
    <w:rsid w:val="00B7487A"/>
    <w:rsid w:val="00B9449E"/>
    <w:rsid w:val="00BC2BBF"/>
    <w:rsid w:val="00BD33B6"/>
    <w:rsid w:val="00BE738C"/>
    <w:rsid w:val="00BF5DD4"/>
    <w:rsid w:val="00C07837"/>
    <w:rsid w:val="00C14266"/>
    <w:rsid w:val="00C447EC"/>
    <w:rsid w:val="00C449D5"/>
    <w:rsid w:val="00C45577"/>
    <w:rsid w:val="00C540EA"/>
    <w:rsid w:val="00CB27F3"/>
    <w:rsid w:val="00CB3CA7"/>
    <w:rsid w:val="00CB3DFB"/>
    <w:rsid w:val="00CB7977"/>
    <w:rsid w:val="00CE4435"/>
    <w:rsid w:val="00CE4C19"/>
    <w:rsid w:val="00D046E8"/>
    <w:rsid w:val="00D21E09"/>
    <w:rsid w:val="00D50C7E"/>
    <w:rsid w:val="00D52837"/>
    <w:rsid w:val="00D7234A"/>
    <w:rsid w:val="00DB5FB6"/>
    <w:rsid w:val="00DD72E6"/>
    <w:rsid w:val="00E11D33"/>
    <w:rsid w:val="00E46147"/>
    <w:rsid w:val="00E5746A"/>
    <w:rsid w:val="00E93B5A"/>
    <w:rsid w:val="00E9699F"/>
    <w:rsid w:val="00EA0C5F"/>
    <w:rsid w:val="00EB6179"/>
    <w:rsid w:val="00ED732D"/>
    <w:rsid w:val="00EF4D2C"/>
    <w:rsid w:val="00F16863"/>
    <w:rsid w:val="00F22EE5"/>
    <w:rsid w:val="00F74B8B"/>
    <w:rsid w:val="00F834E6"/>
    <w:rsid w:val="00F97ADD"/>
    <w:rsid w:val="00FA6E50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A5FD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59</cp:revision>
  <cp:lastPrinted>2022-08-19T04:32:00Z</cp:lastPrinted>
  <dcterms:created xsi:type="dcterms:W3CDTF">2022-06-02T07:40:00Z</dcterms:created>
  <dcterms:modified xsi:type="dcterms:W3CDTF">2022-08-19T04:44:00Z</dcterms:modified>
</cp:coreProperties>
</file>