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A4" w:rsidRDefault="00A613A4" w:rsidP="00A613A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19.12.2022г.</w:t>
      </w:r>
    </w:p>
    <w:p w:rsidR="00A613A4" w:rsidRDefault="00A613A4" w:rsidP="00A613A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экспертизы-26.12.2022г.</w:t>
      </w:r>
    </w:p>
    <w:p w:rsidR="00A613A4" w:rsidRDefault="00A613A4" w:rsidP="00A613A4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A613A4" w:rsidRDefault="00A613A4" w:rsidP="00A613A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A613A4" w:rsidRPr="00A613A4" w:rsidRDefault="00A613A4" w:rsidP="00A613A4">
      <w:pPr>
        <w:pStyle w:val="Style1"/>
        <w:widowControl/>
        <w:jc w:val="both"/>
        <w:rPr>
          <w:rStyle w:val="FontStyle16"/>
          <w:color w:val="000000" w:themeColor="text1"/>
          <w:sz w:val="25"/>
          <w:szCs w:val="25"/>
        </w:rPr>
      </w:pPr>
      <w:hyperlink r:id="rId6" w:history="1">
        <w:r w:rsidRPr="00A613A4">
          <w:rPr>
            <w:rStyle w:val="a6"/>
            <w:color w:val="000000" w:themeColor="text1"/>
            <w:spacing w:val="10"/>
            <w:sz w:val="25"/>
            <w:szCs w:val="25"/>
          </w:rPr>
          <w:t>mo-solar@list.ru</w:t>
        </w:r>
      </w:hyperlink>
    </w:p>
    <w:p w:rsidR="00A613A4" w:rsidRDefault="00A613A4" w:rsidP="00A613A4">
      <w:pPr>
        <w:spacing w:after="0" w:line="240" w:lineRule="auto"/>
        <w:jc w:val="center"/>
        <w:rPr>
          <w:sz w:val="24"/>
          <w:szCs w:val="24"/>
        </w:rPr>
      </w:pPr>
    </w:p>
    <w:p w:rsidR="00A613A4" w:rsidRDefault="00A613A4" w:rsidP="00A6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5D69C9" w:rsidRPr="005D69C9" w:rsidRDefault="005D69C9" w:rsidP="005D69C9">
      <w:pPr>
        <w:pStyle w:val="Style1"/>
        <w:widowControl/>
        <w:jc w:val="center"/>
        <w:rPr>
          <w:rStyle w:val="FontStyle16"/>
          <w:b w:val="0"/>
          <w:sz w:val="25"/>
          <w:szCs w:val="25"/>
        </w:rPr>
      </w:pPr>
    </w:p>
    <w:p w:rsidR="00F66594" w:rsidRPr="000C4A1B" w:rsidRDefault="00F66594" w:rsidP="00944DF0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F66594" w:rsidRPr="000C4A1B" w:rsidRDefault="005D69C9" w:rsidP="00944DF0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__</w:t>
      </w:r>
      <w:r w:rsidR="001D2F75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декабря </w:t>
      </w:r>
      <w:r w:rsidR="000A3721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20</w:t>
      </w:r>
      <w:r w:rsidR="00D26669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2</w:t>
      </w:r>
      <w:r w:rsidR="004F7135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2</w:t>
      </w:r>
      <w:r w:rsidR="00D26669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</w:t>
      </w:r>
      <w:r w:rsidR="00F66594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г.             </w:t>
      </w:r>
      <w:r w:rsid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</w:t>
      </w:r>
      <w:bookmarkStart w:id="0" w:name="_GoBack"/>
      <w:bookmarkEnd w:id="0"/>
      <w:r w:rsidR="001D2F75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     </w:t>
      </w:r>
      <w:r w:rsidR="00323B7D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   </w:t>
      </w:r>
      <w:r w:rsidR="00F66594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с. </w:t>
      </w:r>
      <w:proofErr w:type="gramStart"/>
      <w:r w:rsidR="00F66594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Солнечное</w:t>
      </w:r>
      <w:proofErr w:type="gramEnd"/>
      <w:r w:rsidR="00F66594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                               </w:t>
      </w:r>
      <w:r w:rsidR="001D2F75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</w:t>
      </w:r>
      <w:r w:rsidR="000C4A1B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       </w:t>
      </w:r>
      <w:r w:rsidR="001D2F75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   </w:t>
      </w:r>
      <w:r w:rsidR="00F66594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№</w:t>
      </w:r>
      <w:r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__</w:t>
      </w:r>
    </w:p>
    <w:p w:rsidR="00F66594" w:rsidRPr="000C4A1B" w:rsidRDefault="00F66594" w:rsidP="00944DF0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F66594" w:rsidRPr="000C4A1B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</w:pPr>
      <w:r w:rsidRPr="000C4A1B"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  <w:t xml:space="preserve">О внесении изменений и дополнений </w:t>
      </w:r>
      <w:proofErr w:type="gramStart"/>
      <w:r w:rsidRPr="000C4A1B"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  <w:t>в</w:t>
      </w:r>
      <w:proofErr w:type="gramEnd"/>
    </w:p>
    <w:p w:rsidR="00F66594" w:rsidRPr="000C4A1B" w:rsidRDefault="00F66594" w:rsidP="00944DF0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1B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 Солнечного сельсовета</w:t>
      </w:r>
    </w:p>
    <w:p w:rsidR="00F66594" w:rsidRPr="000C4A1B" w:rsidRDefault="00F66594" w:rsidP="00944DF0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1B">
        <w:rPr>
          <w:rFonts w:ascii="Times New Roman" w:hAnsi="Times New Roman" w:cs="Times New Roman"/>
          <w:b/>
          <w:sz w:val="28"/>
          <w:szCs w:val="28"/>
        </w:rPr>
        <w:t>Усть-Абаканского района Республики Хакасия</w:t>
      </w:r>
    </w:p>
    <w:p w:rsidR="00F66594" w:rsidRPr="000C4A1B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</w:pPr>
    </w:p>
    <w:p w:rsidR="00F66594" w:rsidRPr="000C4A1B" w:rsidRDefault="00F66594" w:rsidP="00944DF0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>Р</w:t>
      </w:r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уководствуясь пунктом 1 части 10 статьи 35 Федерального з</w:t>
      </w:r>
      <w:r w:rsidR="002C0867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акона от 06.10.200</w:t>
      </w:r>
      <w:r w:rsidR="000A3721"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3</w:t>
      </w:r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0C4A1B">
        <w:rPr>
          <w:rFonts w:ascii="Times New Roman" w:hAnsi="Times New Roman" w:cs="Times New Roman"/>
          <w:sz w:val="28"/>
          <w:szCs w:val="28"/>
        </w:rPr>
        <w:t>сельсовета Усть-Абаканского района Республики Хакасия</w:t>
      </w:r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, </w:t>
      </w:r>
      <w:r w:rsidRPr="000C4A1B">
        <w:rPr>
          <w:rFonts w:ascii="Times New Roman" w:hAnsi="Times New Roman" w:cs="Times New Roman"/>
          <w:sz w:val="28"/>
          <w:szCs w:val="28"/>
        </w:rPr>
        <w:t>Совет депутатов Солнечного сельсовета Усть-Абаканского района Республики Хакасия</w:t>
      </w:r>
    </w:p>
    <w:p w:rsidR="00F66594" w:rsidRPr="000C4A1B" w:rsidRDefault="00F66594" w:rsidP="00944DF0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0C4A1B" w:rsidRDefault="00F66594" w:rsidP="00944DF0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РЕШИЛ:</w:t>
      </w:r>
    </w:p>
    <w:p w:rsidR="000A3721" w:rsidRPr="000C4A1B" w:rsidRDefault="000A3721" w:rsidP="00944DF0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F66594" w:rsidRPr="000C4A1B" w:rsidRDefault="00F66594" w:rsidP="00156D2B">
      <w:pPr>
        <w:tabs>
          <w:tab w:val="left" w:pos="1020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1. </w:t>
      </w:r>
      <w:proofErr w:type="gramStart"/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Внести в </w:t>
      </w:r>
      <w:r w:rsidRPr="000C4A1B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Солнечного </w:t>
      </w:r>
      <w:r w:rsidRPr="000C4A1B">
        <w:rPr>
          <w:rFonts w:ascii="Times New Roman" w:hAnsi="Times New Roman" w:cs="Times New Roman"/>
          <w:sz w:val="28"/>
          <w:szCs w:val="28"/>
        </w:rPr>
        <w:t>сельсовета Усть-Абаканского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</w:t>
      </w:r>
      <w:r w:rsidR="002C0867" w:rsidRPr="000C4A1B">
        <w:rPr>
          <w:rFonts w:ascii="Times New Roman" w:hAnsi="Times New Roman" w:cs="Times New Roman"/>
          <w:sz w:val="28"/>
          <w:szCs w:val="28"/>
        </w:rPr>
        <w:t>,</w:t>
      </w:r>
      <w:r w:rsidR="008B7677" w:rsidRPr="000C4A1B">
        <w:rPr>
          <w:rFonts w:ascii="Times New Roman" w:hAnsi="Times New Roman" w:cs="Times New Roman"/>
          <w:sz w:val="28"/>
          <w:szCs w:val="28"/>
        </w:rPr>
        <w:t xml:space="preserve"> 20.06.2018</w:t>
      </w:r>
      <w:r w:rsidR="002C0867" w:rsidRPr="000C4A1B">
        <w:rPr>
          <w:rFonts w:ascii="Times New Roman" w:hAnsi="Times New Roman" w:cs="Times New Roman"/>
          <w:sz w:val="28"/>
          <w:szCs w:val="28"/>
        </w:rPr>
        <w:t xml:space="preserve"> № 61</w:t>
      </w:r>
      <w:r w:rsidR="000A3721" w:rsidRPr="000C4A1B">
        <w:rPr>
          <w:rFonts w:ascii="Times New Roman" w:hAnsi="Times New Roman" w:cs="Times New Roman"/>
          <w:sz w:val="28"/>
          <w:szCs w:val="28"/>
        </w:rPr>
        <w:t>, 19.12.2018 № 87</w:t>
      </w:r>
      <w:r w:rsidR="000B1AC8" w:rsidRPr="000C4A1B">
        <w:rPr>
          <w:rFonts w:ascii="Times New Roman" w:hAnsi="Times New Roman" w:cs="Times New Roman"/>
          <w:sz w:val="28"/>
          <w:szCs w:val="28"/>
        </w:rPr>
        <w:t>, 09.04.2019 № 99</w:t>
      </w:r>
      <w:r w:rsidR="00D26669" w:rsidRPr="000C4A1B">
        <w:rPr>
          <w:rFonts w:ascii="Times New Roman" w:hAnsi="Times New Roman" w:cs="Times New Roman"/>
          <w:sz w:val="28"/>
          <w:szCs w:val="28"/>
        </w:rPr>
        <w:t>, 06.12.2019</w:t>
      </w:r>
      <w:proofErr w:type="gramEnd"/>
      <w:r w:rsidR="00D26669" w:rsidRPr="000C4A1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26669" w:rsidRPr="000C4A1B">
        <w:rPr>
          <w:rFonts w:ascii="Times New Roman" w:hAnsi="Times New Roman" w:cs="Times New Roman"/>
          <w:sz w:val="28"/>
          <w:szCs w:val="28"/>
        </w:rPr>
        <w:t>122</w:t>
      </w:r>
      <w:r w:rsidR="00F55F2C" w:rsidRPr="000C4A1B">
        <w:rPr>
          <w:rFonts w:ascii="Times New Roman" w:hAnsi="Times New Roman" w:cs="Times New Roman"/>
          <w:sz w:val="28"/>
          <w:szCs w:val="28"/>
        </w:rPr>
        <w:t>, 08.07.2020 № 145</w:t>
      </w:r>
      <w:r w:rsidR="00650156" w:rsidRPr="000C4A1B">
        <w:rPr>
          <w:rFonts w:ascii="Times New Roman" w:hAnsi="Times New Roman" w:cs="Times New Roman"/>
          <w:sz w:val="28"/>
          <w:szCs w:val="28"/>
        </w:rPr>
        <w:t xml:space="preserve">, </w:t>
      </w:r>
      <w:r w:rsidR="00D01732" w:rsidRPr="000C4A1B">
        <w:rPr>
          <w:rFonts w:ascii="Times New Roman" w:hAnsi="Times New Roman" w:cs="Times New Roman"/>
          <w:sz w:val="28"/>
          <w:szCs w:val="28"/>
        </w:rPr>
        <w:t>25.12.2020 № 164</w:t>
      </w:r>
      <w:r w:rsidR="00650156" w:rsidRPr="000C4A1B">
        <w:rPr>
          <w:rFonts w:ascii="Times New Roman" w:hAnsi="Times New Roman" w:cs="Times New Roman"/>
          <w:sz w:val="28"/>
          <w:szCs w:val="28"/>
        </w:rPr>
        <w:t>, 22.07.2021 № 186</w:t>
      </w:r>
      <w:r w:rsidR="004F7135" w:rsidRPr="000C4A1B">
        <w:rPr>
          <w:rFonts w:ascii="Times New Roman" w:hAnsi="Times New Roman" w:cs="Times New Roman"/>
          <w:sz w:val="28"/>
          <w:szCs w:val="28"/>
        </w:rPr>
        <w:t>, 28.02.2022 № 210</w:t>
      </w:r>
      <w:r w:rsidR="00156D2B" w:rsidRPr="000C4A1B">
        <w:rPr>
          <w:rFonts w:ascii="Times New Roman" w:hAnsi="Times New Roman" w:cs="Times New Roman"/>
          <w:sz w:val="28"/>
          <w:szCs w:val="28"/>
        </w:rPr>
        <w:t>, 17.08.2022 № 240</w:t>
      </w:r>
      <w:r w:rsidRPr="000C4A1B">
        <w:rPr>
          <w:rFonts w:ascii="Times New Roman" w:hAnsi="Times New Roman" w:cs="Times New Roman"/>
          <w:sz w:val="28"/>
          <w:szCs w:val="28"/>
        </w:rPr>
        <w:t xml:space="preserve">), </w:t>
      </w:r>
      <w:r w:rsidRPr="000C4A1B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следующие изменения и дополнения:</w:t>
      </w:r>
      <w:proofErr w:type="gramEnd"/>
    </w:p>
    <w:p w:rsidR="00156D2B" w:rsidRPr="000C4A1B" w:rsidRDefault="00156D2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>1</w:t>
      </w:r>
      <w:r w:rsidRPr="000C4A1B">
        <w:rPr>
          <w:rFonts w:ascii="Times New Roman" w:hAnsi="Times New Roman" w:cs="Times New Roman"/>
          <w:color w:val="000000"/>
          <w:sz w:val="28"/>
          <w:szCs w:val="28"/>
        </w:rPr>
        <w:t>) в части 3 статьи 11 слова «избирательной комиссией поселения» заменить словами «</w:t>
      </w:r>
      <w:r w:rsidRPr="000C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соответствующей территориальной избирательной комиссией»;</w:t>
      </w:r>
    </w:p>
    <w:p w:rsidR="00156D2B" w:rsidRPr="000C4A1B" w:rsidRDefault="00156D2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1B">
        <w:rPr>
          <w:rFonts w:ascii="Times New Roman" w:hAnsi="Times New Roman" w:cs="Times New Roman"/>
          <w:color w:val="000000"/>
          <w:sz w:val="28"/>
          <w:szCs w:val="28"/>
        </w:rPr>
        <w:t>2) в части 2 статьи 13 слова «избирательной комиссией поселения» заменить словами «</w:t>
      </w:r>
      <w:r w:rsidRPr="000C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территориальной избирательной комиссией»;</w:t>
      </w:r>
    </w:p>
    <w:p w:rsidR="00156D2B" w:rsidRPr="000C4A1B" w:rsidRDefault="00156D2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1B">
        <w:rPr>
          <w:rFonts w:ascii="Times New Roman" w:hAnsi="Times New Roman" w:cs="Times New Roman"/>
          <w:color w:val="000000"/>
          <w:sz w:val="28"/>
          <w:szCs w:val="28"/>
        </w:rPr>
        <w:t>3) в часть 6 статьи 14 слова «избирательную комиссию поселения» заменить словами</w:t>
      </w:r>
      <w:r w:rsidRPr="000C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«соответствующую территориальную избирательную комиссию»</w:t>
      </w:r>
      <w:r w:rsidRPr="000C4A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6D2B" w:rsidRPr="000C4A1B" w:rsidRDefault="00156D2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1B">
        <w:rPr>
          <w:rFonts w:ascii="Times New Roman" w:hAnsi="Times New Roman" w:cs="Times New Roman"/>
          <w:color w:val="000000"/>
          <w:sz w:val="28"/>
          <w:szCs w:val="28"/>
        </w:rPr>
        <w:t xml:space="preserve">4) в части 7 статьи 14 слова «Избирательная комиссия поселения» заменить словами «Соответствующая </w:t>
      </w:r>
      <w:r w:rsidRPr="000C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территориальная избирательная комиссия»;</w:t>
      </w:r>
    </w:p>
    <w:p w:rsidR="00156D2B" w:rsidRPr="000C4A1B" w:rsidRDefault="00156D2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A1B">
        <w:rPr>
          <w:rFonts w:ascii="Times New Roman" w:hAnsi="Times New Roman" w:cs="Times New Roman"/>
          <w:color w:val="000000"/>
          <w:sz w:val="28"/>
          <w:szCs w:val="28"/>
        </w:rPr>
        <w:t xml:space="preserve">5) в части 8 статьи 14 слова «избирательная комиссия поселения» заменить словами «соответствующая </w:t>
      </w:r>
      <w:r w:rsidRPr="000C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территориальная избирательная комиссия», слова «И</w:t>
      </w:r>
      <w:r w:rsidRPr="000C4A1B">
        <w:rPr>
          <w:rFonts w:ascii="Times New Roman" w:hAnsi="Times New Roman" w:cs="Times New Roman"/>
          <w:color w:val="000000"/>
          <w:sz w:val="28"/>
          <w:szCs w:val="28"/>
        </w:rPr>
        <w:t xml:space="preserve">збирательная комиссия поселения» заменить словами «Соответствующая </w:t>
      </w:r>
      <w:r w:rsidRPr="000C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территориальная избирательная комиссия»;</w:t>
      </w:r>
    </w:p>
    <w:p w:rsidR="000C4A1B" w:rsidRPr="000C4A1B" w:rsidRDefault="000C4A1B" w:rsidP="000C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>6) часть 2 статьи 35.1 дополнить пунктом 5.1 следующего содержания: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lastRenderedPageBreak/>
        <w:t xml:space="preserve">«5.1) </w:t>
      </w:r>
      <w:proofErr w:type="gramStart"/>
      <w:r w:rsidRPr="000C4A1B">
        <w:rPr>
          <w:rFonts w:ascii="Times New Roman" w:hAnsi="Times New Roman"/>
          <w:sz w:val="28"/>
          <w:szCs w:val="28"/>
        </w:rPr>
        <w:t>стимулирующая</w:t>
      </w:r>
      <w:proofErr w:type="gramEnd"/>
      <w:r w:rsidRPr="000C4A1B">
        <w:rPr>
          <w:rFonts w:ascii="Times New Roman" w:hAnsi="Times New Roman"/>
          <w:sz w:val="28"/>
          <w:szCs w:val="28"/>
        </w:rPr>
        <w:t xml:space="preserve"> выплаты по итогам работы за квартал, год. По итогам работы за квартал, год депутату Совета, осуществляющему свои полномочия на постоянной основе, может быть выплачена стимулирующая </w:t>
      </w:r>
      <w:proofErr w:type="gramStart"/>
      <w:r w:rsidRPr="000C4A1B">
        <w:rPr>
          <w:rFonts w:ascii="Times New Roman" w:hAnsi="Times New Roman"/>
          <w:sz w:val="28"/>
          <w:szCs w:val="28"/>
        </w:rPr>
        <w:t>выплата</w:t>
      </w:r>
      <w:proofErr w:type="gramEnd"/>
      <w:r w:rsidR="00527CBA">
        <w:rPr>
          <w:rFonts w:ascii="Times New Roman" w:hAnsi="Times New Roman"/>
          <w:sz w:val="28"/>
          <w:szCs w:val="28"/>
        </w:rPr>
        <w:t xml:space="preserve"> </w:t>
      </w:r>
      <w:r w:rsidR="00312813">
        <w:rPr>
          <w:rFonts w:ascii="Times New Roman" w:hAnsi="Times New Roman"/>
          <w:sz w:val="28"/>
          <w:szCs w:val="28"/>
        </w:rPr>
        <w:t>но не более</w:t>
      </w:r>
      <w:r w:rsidRPr="000C4A1B">
        <w:rPr>
          <w:rFonts w:ascii="Times New Roman" w:hAnsi="Times New Roman"/>
          <w:sz w:val="28"/>
          <w:szCs w:val="28"/>
        </w:rPr>
        <w:t xml:space="preserve"> четырех должностных окладов </w:t>
      </w:r>
      <w:r w:rsidR="00312813">
        <w:rPr>
          <w:rFonts w:ascii="Times New Roman" w:hAnsi="Times New Roman"/>
          <w:sz w:val="28"/>
          <w:szCs w:val="28"/>
        </w:rPr>
        <w:t xml:space="preserve">в год </w:t>
      </w:r>
      <w:r w:rsidRPr="000C4A1B">
        <w:rPr>
          <w:rFonts w:ascii="Times New Roman" w:hAnsi="Times New Roman"/>
          <w:sz w:val="28"/>
          <w:szCs w:val="28"/>
        </w:rPr>
        <w:t>с начислением на эту сумму районного коэффициента и процентной надбавки к заработной плате.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A1B">
        <w:rPr>
          <w:rFonts w:ascii="Times New Roman" w:hAnsi="Times New Roman"/>
          <w:sz w:val="28"/>
          <w:szCs w:val="28"/>
        </w:rPr>
        <w:t>Стимулирующая</w:t>
      </w:r>
      <w:proofErr w:type="gramEnd"/>
      <w:r w:rsidRPr="000C4A1B">
        <w:rPr>
          <w:rFonts w:ascii="Times New Roman" w:hAnsi="Times New Roman"/>
          <w:sz w:val="28"/>
          <w:szCs w:val="28"/>
        </w:rPr>
        <w:t xml:space="preserve"> выплаты по итогам работы за квартал, год выплачивается депутату Совета, осуществляющему свои полномочия на постоянной основе, на основании соответствующего распоряжения председателя Совета;»;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>7) часть 2 статьи 35.1 дополнить пунктом 5.2 следующего содержания: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>«5.2) единоразовая выплата при отставке по собственному желанию в связи с выходом на страховую пенсию по старости при замещении депутатом Совета, осуществляющим свои полномочия на постоянной основе, и отработавшему: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 xml:space="preserve">от 3 до 5 лет- 3 оклада; 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 xml:space="preserve">от 5 до 10 лет – 5 окладов; 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>от 10 до 15 лет -8 окладов;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>свыше 15 – 10 окладов.</w:t>
      </w:r>
    </w:p>
    <w:p w:rsidR="00B470E6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4A1B">
        <w:rPr>
          <w:rFonts w:ascii="Times New Roman" w:hAnsi="Times New Roman"/>
          <w:sz w:val="28"/>
          <w:szCs w:val="28"/>
        </w:rPr>
        <w:t>Единоразовая</w:t>
      </w:r>
      <w:proofErr w:type="spellEnd"/>
      <w:r w:rsidRPr="000C4A1B">
        <w:rPr>
          <w:rFonts w:ascii="Times New Roman" w:hAnsi="Times New Roman"/>
          <w:sz w:val="28"/>
          <w:szCs w:val="28"/>
        </w:rPr>
        <w:t xml:space="preserve"> выплата </w:t>
      </w:r>
      <w:proofErr w:type="gramStart"/>
      <w:r w:rsidRPr="000C4A1B">
        <w:rPr>
          <w:rFonts w:ascii="Times New Roman" w:hAnsi="Times New Roman"/>
          <w:sz w:val="28"/>
          <w:szCs w:val="28"/>
        </w:rPr>
        <w:t>при отставке по собственному желанию в связи с выходом на страховую пенсию</w:t>
      </w:r>
      <w:proofErr w:type="gramEnd"/>
      <w:r w:rsidRPr="000C4A1B">
        <w:rPr>
          <w:rFonts w:ascii="Times New Roman" w:hAnsi="Times New Roman"/>
          <w:sz w:val="28"/>
          <w:szCs w:val="28"/>
        </w:rPr>
        <w:t xml:space="preserve"> по старости производится депутату Совета, осуществляющего свои полномочия на постоянной основе, на основании соответствующего распоряжения председателя Совета.</w:t>
      </w:r>
      <w:r w:rsidR="004D1E71" w:rsidRPr="004D1E71">
        <w:rPr>
          <w:rFonts w:ascii="Times New Roman" w:hAnsi="Times New Roman"/>
          <w:sz w:val="28"/>
          <w:szCs w:val="28"/>
        </w:rPr>
        <w:t xml:space="preserve"> </w:t>
      </w:r>
      <w:r w:rsidR="004D1E71">
        <w:rPr>
          <w:rFonts w:ascii="Times New Roman" w:hAnsi="Times New Roman"/>
          <w:sz w:val="28"/>
          <w:szCs w:val="28"/>
        </w:rPr>
        <w:t>На</w:t>
      </w:r>
      <w:r w:rsidR="00B470E6">
        <w:rPr>
          <w:rFonts w:ascii="Times New Roman" w:hAnsi="Times New Roman"/>
          <w:sz w:val="28"/>
          <w:szCs w:val="28"/>
        </w:rPr>
        <w:t xml:space="preserve"> единоразовую выплату </w:t>
      </w:r>
      <w:proofErr w:type="gramStart"/>
      <w:r w:rsidR="00B470E6">
        <w:rPr>
          <w:rFonts w:ascii="Times New Roman" w:hAnsi="Times New Roman"/>
          <w:sz w:val="28"/>
          <w:szCs w:val="28"/>
        </w:rPr>
        <w:t>при отставке по собственному желанию в связи с выходом на страховую пенсию</w:t>
      </w:r>
      <w:proofErr w:type="gramEnd"/>
      <w:r w:rsidR="00B470E6">
        <w:rPr>
          <w:rFonts w:ascii="Times New Roman" w:hAnsi="Times New Roman"/>
          <w:sz w:val="28"/>
          <w:szCs w:val="28"/>
        </w:rPr>
        <w:t xml:space="preserve"> по старости начисляется районный коэффициент и процентная надбавка к заработной плате.</w:t>
      </w:r>
      <w:r w:rsidR="004D1E71">
        <w:rPr>
          <w:rFonts w:ascii="Times New Roman" w:hAnsi="Times New Roman"/>
          <w:sz w:val="28"/>
          <w:szCs w:val="28"/>
        </w:rPr>
        <w:t xml:space="preserve"> 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>При повторном увольнении по указанному основанию указанная выплата не производится</w:t>
      </w:r>
      <w:proofErr w:type="gramStart"/>
      <w:r w:rsidRPr="000C4A1B">
        <w:rPr>
          <w:rFonts w:ascii="Times New Roman" w:hAnsi="Times New Roman"/>
          <w:sz w:val="28"/>
          <w:szCs w:val="28"/>
        </w:rPr>
        <w:t>.»;</w:t>
      </w:r>
      <w:proofErr w:type="gramEnd"/>
    </w:p>
    <w:p w:rsidR="000C4A1B" w:rsidRPr="000C4A1B" w:rsidRDefault="000C4A1B" w:rsidP="000C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>8) часть 3 статьи 39.3 дополнить пунктом 6.1 следующего содержания: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 xml:space="preserve">«6.1) </w:t>
      </w:r>
      <w:proofErr w:type="gramStart"/>
      <w:r w:rsidRPr="000C4A1B">
        <w:rPr>
          <w:rFonts w:ascii="Times New Roman" w:hAnsi="Times New Roman"/>
          <w:sz w:val="28"/>
          <w:szCs w:val="28"/>
        </w:rPr>
        <w:t>стимулирующая</w:t>
      </w:r>
      <w:proofErr w:type="gramEnd"/>
      <w:r w:rsidRPr="000C4A1B">
        <w:rPr>
          <w:rFonts w:ascii="Times New Roman" w:hAnsi="Times New Roman"/>
          <w:sz w:val="28"/>
          <w:szCs w:val="28"/>
        </w:rPr>
        <w:t xml:space="preserve"> выплаты по итогам работы за квартал, год. По итогам работы за квартал, год главе поселения может быть выплачена стимулирующая выплата</w:t>
      </w:r>
      <w:r w:rsidR="00B470E6">
        <w:rPr>
          <w:rFonts w:ascii="Times New Roman" w:hAnsi="Times New Roman"/>
          <w:sz w:val="28"/>
          <w:szCs w:val="28"/>
        </w:rPr>
        <w:t>, но не более</w:t>
      </w:r>
      <w:r w:rsidR="00630B71">
        <w:rPr>
          <w:rFonts w:ascii="Times New Roman" w:hAnsi="Times New Roman"/>
          <w:sz w:val="28"/>
          <w:szCs w:val="28"/>
        </w:rPr>
        <w:t xml:space="preserve"> </w:t>
      </w:r>
      <w:r w:rsidRPr="000C4A1B">
        <w:rPr>
          <w:rFonts w:ascii="Times New Roman" w:hAnsi="Times New Roman"/>
          <w:sz w:val="28"/>
          <w:szCs w:val="28"/>
        </w:rPr>
        <w:t>четырех должностных окладов в год с начислением на эту сумму районного коэффициента и процентной надбавки к заработной плате.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A1B">
        <w:rPr>
          <w:rFonts w:ascii="Times New Roman" w:hAnsi="Times New Roman"/>
          <w:sz w:val="28"/>
          <w:szCs w:val="28"/>
        </w:rPr>
        <w:t>Стимулирующая</w:t>
      </w:r>
      <w:proofErr w:type="gramEnd"/>
      <w:r w:rsidRPr="000C4A1B">
        <w:rPr>
          <w:rFonts w:ascii="Times New Roman" w:hAnsi="Times New Roman"/>
          <w:sz w:val="28"/>
          <w:szCs w:val="28"/>
        </w:rPr>
        <w:t xml:space="preserve"> выплаты по итогам работы за квартал, год выплачивается главе поселения на основании соответствующего распоряжения главы поселения;»;</w:t>
      </w:r>
    </w:p>
    <w:p w:rsidR="000C4A1B" w:rsidRPr="000C4A1B" w:rsidRDefault="000C4A1B" w:rsidP="000C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>9) часть 3 статьи 39.3 дополнить пунктом 6.2 следующего содержания: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 xml:space="preserve">«6.2 единоразовая выплата главе поселения </w:t>
      </w:r>
      <w:proofErr w:type="gramStart"/>
      <w:r w:rsidRPr="000C4A1B">
        <w:rPr>
          <w:rFonts w:ascii="Times New Roman" w:hAnsi="Times New Roman"/>
          <w:sz w:val="28"/>
          <w:szCs w:val="28"/>
        </w:rPr>
        <w:t>при отставке по собственному желанию в связи с выходом на страховую пенсию</w:t>
      </w:r>
      <w:proofErr w:type="gramEnd"/>
      <w:r w:rsidRPr="000C4A1B">
        <w:rPr>
          <w:rFonts w:ascii="Times New Roman" w:hAnsi="Times New Roman"/>
          <w:sz w:val="28"/>
          <w:szCs w:val="28"/>
        </w:rPr>
        <w:t xml:space="preserve"> по старости и отработавшему: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 xml:space="preserve">от 3 до 5 лет- 3 оклада; 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 xml:space="preserve">от 5 до 10 лет – 5 окладов; 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>от 10 до 15 лет -8 окладов;</w:t>
      </w:r>
    </w:p>
    <w:p w:rsidR="000C4A1B" w:rsidRPr="000C4A1B" w:rsidRDefault="000C4A1B" w:rsidP="000C4A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t>свыше 15 – 10 окладов.</w:t>
      </w:r>
    </w:p>
    <w:p w:rsidR="00B470E6" w:rsidRDefault="000C4A1B" w:rsidP="00EA32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4A1B">
        <w:rPr>
          <w:rFonts w:ascii="Times New Roman" w:hAnsi="Times New Roman"/>
          <w:sz w:val="28"/>
          <w:szCs w:val="28"/>
        </w:rPr>
        <w:t>Единоразовая</w:t>
      </w:r>
      <w:proofErr w:type="spellEnd"/>
      <w:r w:rsidRPr="000C4A1B">
        <w:rPr>
          <w:rFonts w:ascii="Times New Roman" w:hAnsi="Times New Roman"/>
          <w:sz w:val="28"/>
          <w:szCs w:val="28"/>
        </w:rPr>
        <w:t xml:space="preserve"> выплата главе поселения </w:t>
      </w:r>
      <w:proofErr w:type="gramStart"/>
      <w:r w:rsidRPr="000C4A1B">
        <w:rPr>
          <w:rFonts w:ascii="Times New Roman" w:hAnsi="Times New Roman"/>
          <w:sz w:val="28"/>
          <w:szCs w:val="28"/>
        </w:rPr>
        <w:t>при отставке по собственному желанию в связи с выходом на страховую пенсию</w:t>
      </w:r>
      <w:proofErr w:type="gramEnd"/>
      <w:r w:rsidRPr="000C4A1B">
        <w:rPr>
          <w:rFonts w:ascii="Times New Roman" w:hAnsi="Times New Roman"/>
          <w:sz w:val="28"/>
          <w:szCs w:val="28"/>
        </w:rPr>
        <w:t xml:space="preserve"> по старости производится на основании соответствующего распоряжения главы поселения.</w:t>
      </w:r>
      <w:r w:rsidR="00EA320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470E6">
        <w:rPr>
          <w:rFonts w:ascii="Times New Roman" w:hAnsi="Times New Roman"/>
          <w:sz w:val="28"/>
          <w:szCs w:val="28"/>
        </w:rPr>
        <w:t>единоразовую</w:t>
      </w:r>
      <w:proofErr w:type="spellEnd"/>
      <w:r w:rsidR="00B470E6">
        <w:rPr>
          <w:rFonts w:ascii="Times New Roman" w:hAnsi="Times New Roman"/>
          <w:sz w:val="28"/>
          <w:szCs w:val="28"/>
        </w:rPr>
        <w:t xml:space="preserve"> выплату </w:t>
      </w:r>
      <w:proofErr w:type="gramStart"/>
      <w:r w:rsidR="00B470E6">
        <w:rPr>
          <w:rFonts w:ascii="Times New Roman" w:hAnsi="Times New Roman"/>
          <w:sz w:val="28"/>
          <w:szCs w:val="28"/>
        </w:rPr>
        <w:t>при отставке по собственному желанию в связи с выходом на страховую пенсию</w:t>
      </w:r>
      <w:proofErr w:type="gramEnd"/>
      <w:r w:rsidR="00B470E6">
        <w:rPr>
          <w:rFonts w:ascii="Times New Roman" w:hAnsi="Times New Roman"/>
          <w:sz w:val="28"/>
          <w:szCs w:val="28"/>
        </w:rPr>
        <w:t xml:space="preserve"> по старости начисляется районный коэффициент и процентная надбавка к заработной плате.</w:t>
      </w:r>
    </w:p>
    <w:p w:rsidR="000C4A1B" w:rsidRPr="000C4A1B" w:rsidRDefault="000C4A1B" w:rsidP="00EA32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A1B">
        <w:rPr>
          <w:rFonts w:ascii="Times New Roman" w:hAnsi="Times New Roman"/>
          <w:sz w:val="28"/>
          <w:szCs w:val="28"/>
        </w:rPr>
        <w:lastRenderedPageBreak/>
        <w:t>При повторном увольнении по указанному основанию указанная выплата не производится</w:t>
      </w:r>
      <w:proofErr w:type="gramStart"/>
      <w:r w:rsidRPr="000C4A1B">
        <w:rPr>
          <w:rFonts w:ascii="Times New Roman" w:hAnsi="Times New Roman"/>
          <w:sz w:val="28"/>
          <w:szCs w:val="28"/>
        </w:rPr>
        <w:t>.»;</w:t>
      </w:r>
      <w:proofErr w:type="gramEnd"/>
    </w:p>
    <w:p w:rsidR="00156D2B" w:rsidRPr="000C4A1B" w:rsidRDefault="000C4A1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56D2B" w:rsidRPr="000C4A1B">
        <w:rPr>
          <w:rFonts w:ascii="Times New Roman" w:hAnsi="Times New Roman" w:cs="Times New Roman"/>
          <w:color w:val="000000"/>
          <w:sz w:val="28"/>
          <w:szCs w:val="28"/>
        </w:rPr>
        <w:t xml:space="preserve">) в части 3 статьи 40 слова «избирательной комиссией поселения» заменить словами «соответствующей </w:t>
      </w:r>
      <w:r w:rsidR="00156D2B" w:rsidRPr="000C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территориальной избирательной комиссией»</w:t>
      </w:r>
      <w:r w:rsidR="00156D2B" w:rsidRPr="000C4A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6D2B" w:rsidRPr="000C4A1B" w:rsidRDefault="000C4A1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1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56D2B" w:rsidRPr="000C4A1B">
        <w:rPr>
          <w:rFonts w:ascii="Times New Roman" w:hAnsi="Times New Roman" w:cs="Times New Roman"/>
          <w:color w:val="000000"/>
          <w:sz w:val="28"/>
          <w:szCs w:val="28"/>
        </w:rPr>
        <w:t>) главу 7 признать утратившей силу;</w:t>
      </w:r>
    </w:p>
    <w:p w:rsidR="00156D2B" w:rsidRPr="000C4A1B" w:rsidRDefault="000C4A1B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1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156D2B" w:rsidRPr="000C4A1B">
        <w:rPr>
          <w:rFonts w:ascii="Times New Roman" w:hAnsi="Times New Roman" w:cs="Times New Roman"/>
          <w:color w:val="000000"/>
          <w:sz w:val="28"/>
          <w:szCs w:val="28"/>
        </w:rPr>
        <w:t>) статью 50 признать утратившей силу.</w:t>
      </w:r>
    </w:p>
    <w:p w:rsidR="004F7135" w:rsidRPr="000C4A1B" w:rsidRDefault="004F7135" w:rsidP="0015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F66594" w:rsidRPr="000C4A1B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0C4A1B" w:rsidRDefault="00F66594" w:rsidP="0094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0C4A1B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66594" w:rsidRPr="000C4A1B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 xml:space="preserve">Солнечного сельсовета                                           </w:t>
      </w:r>
      <w:r w:rsidR="00286248" w:rsidRPr="000C4A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4A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197B" w:rsidRPr="000C4A1B">
        <w:rPr>
          <w:rFonts w:ascii="Times New Roman" w:hAnsi="Times New Roman" w:cs="Times New Roman"/>
          <w:sz w:val="28"/>
          <w:szCs w:val="28"/>
        </w:rPr>
        <w:t xml:space="preserve">  </w:t>
      </w:r>
      <w:r w:rsidRPr="000C4A1B">
        <w:rPr>
          <w:rFonts w:ascii="Times New Roman" w:hAnsi="Times New Roman" w:cs="Times New Roman"/>
          <w:sz w:val="28"/>
          <w:szCs w:val="28"/>
        </w:rPr>
        <w:t xml:space="preserve">  М.В.Климова</w:t>
      </w:r>
    </w:p>
    <w:p w:rsidR="00F66594" w:rsidRPr="000C4A1B" w:rsidRDefault="00F66594" w:rsidP="0094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0C4A1B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Pr="000C4A1B" w:rsidRDefault="00F66594" w:rsidP="00944DF0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0C4A1B">
        <w:rPr>
          <w:rFonts w:ascii="Times New Roman" w:hAnsi="Times New Roman" w:cs="Times New Roman"/>
          <w:sz w:val="28"/>
          <w:szCs w:val="28"/>
        </w:rPr>
        <w:t xml:space="preserve">Глава Солнечного сельсовета                                         </w:t>
      </w:r>
      <w:r w:rsidR="00286248" w:rsidRPr="000C4A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5732" w:rsidRPr="000C4A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4A1B">
        <w:rPr>
          <w:rFonts w:ascii="Times New Roman" w:hAnsi="Times New Roman" w:cs="Times New Roman"/>
          <w:sz w:val="28"/>
          <w:szCs w:val="28"/>
        </w:rPr>
        <w:t>Н.Н.Сергеев</w:t>
      </w:r>
    </w:p>
    <w:sectPr w:rsidR="0081069B" w:rsidRPr="000C4A1B" w:rsidSect="004B109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737B6"/>
    <w:rsid w:val="000748CF"/>
    <w:rsid w:val="00097426"/>
    <w:rsid w:val="000A3721"/>
    <w:rsid w:val="000B1AC8"/>
    <w:rsid w:val="000C4A1B"/>
    <w:rsid w:val="00147B48"/>
    <w:rsid w:val="00156D2B"/>
    <w:rsid w:val="00160B03"/>
    <w:rsid w:val="001D2F75"/>
    <w:rsid w:val="001F3BDE"/>
    <w:rsid w:val="0020197B"/>
    <w:rsid w:val="00204153"/>
    <w:rsid w:val="00210C56"/>
    <w:rsid w:val="00214743"/>
    <w:rsid w:val="00262E26"/>
    <w:rsid w:val="00286248"/>
    <w:rsid w:val="00290188"/>
    <w:rsid w:val="002C0867"/>
    <w:rsid w:val="00312813"/>
    <w:rsid w:val="00323B7D"/>
    <w:rsid w:val="003721B2"/>
    <w:rsid w:val="003B489D"/>
    <w:rsid w:val="003E4FF8"/>
    <w:rsid w:val="00426293"/>
    <w:rsid w:val="00481C46"/>
    <w:rsid w:val="004B1091"/>
    <w:rsid w:val="004B68DB"/>
    <w:rsid w:val="004C7516"/>
    <w:rsid w:val="004D1E71"/>
    <w:rsid w:val="004D66D5"/>
    <w:rsid w:val="004F7135"/>
    <w:rsid w:val="00502015"/>
    <w:rsid w:val="00527CBA"/>
    <w:rsid w:val="005D69C9"/>
    <w:rsid w:val="00604B12"/>
    <w:rsid w:val="00630B71"/>
    <w:rsid w:val="00650156"/>
    <w:rsid w:val="007018E2"/>
    <w:rsid w:val="007432BD"/>
    <w:rsid w:val="0076713F"/>
    <w:rsid w:val="0078376B"/>
    <w:rsid w:val="007D12F6"/>
    <w:rsid w:val="00803448"/>
    <w:rsid w:val="008045CE"/>
    <w:rsid w:val="0081069B"/>
    <w:rsid w:val="00836240"/>
    <w:rsid w:val="008B7677"/>
    <w:rsid w:val="008D7D09"/>
    <w:rsid w:val="008F4456"/>
    <w:rsid w:val="008F7545"/>
    <w:rsid w:val="00944DF0"/>
    <w:rsid w:val="009B6D92"/>
    <w:rsid w:val="00A613A4"/>
    <w:rsid w:val="00AA1887"/>
    <w:rsid w:val="00AC4AA8"/>
    <w:rsid w:val="00AD4CF2"/>
    <w:rsid w:val="00B470E6"/>
    <w:rsid w:val="00BA0BAC"/>
    <w:rsid w:val="00C82A5E"/>
    <w:rsid w:val="00CF56B8"/>
    <w:rsid w:val="00CF7B7F"/>
    <w:rsid w:val="00D01732"/>
    <w:rsid w:val="00D26669"/>
    <w:rsid w:val="00D2777B"/>
    <w:rsid w:val="00D50F1C"/>
    <w:rsid w:val="00DB7BAB"/>
    <w:rsid w:val="00DC6752"/>
    <w:rsid w:val="00E42C2F"/>
    <w:rsid w:val="00E6754C"/>
    <w:rsid w:val="00EA3202"/>
    <w:rsid w:val="00EA6D19"/>
    <w:rsid w:val="00F55F2C"/>
    <w:rsid w:val="00F66594"/>
    <w:rsid w:val="00F727D2"/>
    <w:rsid w:val="00F77359"/>
    <w:rsid w:val="00F9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34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1">
    <w:name w:val="Style1"/>
    <w:basedOn w:val="a"/>
    <w:uiPriority w:val="99"/>
    <w:rsid w:val="005D6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D69C9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34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sola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E651-F898-4150-B044-DC7974A5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2022-12-26T01:44:00Z</cp:lastPrinted>
  <dcterms:created xsi:type="dcterms:W3CDTF">2023-01-13T07:38:00Z</dcterms:created>
  <dcterms:modified xsi:type="dcterms:W3CDTF">2023-01-18T04:25:00Z</dcterms:modified>
</cp:coreProperties>
</file>