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93" w:rsidRDefault="00931E93" w:rsidP="00931E93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Проект решения внесен 16.02.2024г.</w:t>
      </w:r>
    </w:p>
    <w:p w:rsidR="00931E93" w:rsidRDefault="00931E93" w:rsidP="00931E93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rFonts w:eastAsiaTheme="majorEastAsia"/>
          <w:sz w:val="25"/>
          <w:szCs w:val="25"/>
        </w:rPr>
        <w:t>антикоррупционной</w:t>
      </w:r>
      <w:proofErr w:type="spellEnd"/>
      <w:r>
        <w:rPr>
          <w:rStyle w:val="FontStyle16"/>
          <w:rFonts w:eastAsiaTheme="majorEastAsia"/>
          <w:sz w:val="25"/>
          <w:szCs w:val="25"/>
        </w:rPr>
        <w:t xml:space="preserve"> экспертизы-21.02.2024г.</w:t>
      </w:r>
    </w:p>
    <w:p w:rsidR="00931E93" w:rsidRDefault="00931E93" w:rsidP="00931E93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</w:p>
    <w:p w:rsidR="00931E93" w:rsidRDefault="00931E93" w:rsidP="00931E93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Вопросы, замечания и предложения направлять на адрес электронной почты:</w:t>
      </w:r>
    </w:p>
    <w:p w:rsidR="00931E93" w:rsidRDefault="00564218" w:rsidP="00931E93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hyperlink r:id="rId5" w:history="1">
        <w:r w:rsidR="00931E93">
          <w:rPr>
            <w:rStyle w:val="a8"/>
            <w:spacing w:val="10"/>
            <w:sz w:val="25"/>
            <w:szCs w:val="25"/>
          </w:rPr>
          <w:t>mo-solar@list.ru</w:t>
        </w:r>
      </w:hyperlink>
    </w:p>
    <w:p w:rsidR="00931E93" w:rsidRPr="00931E93" w:rsidRDefault="00931E93" w:rsidP="00931E93">
      <w:pPr>
        <w:jc w:val="center"/>
        <w:rPr>
          <w:rFonts w:ascii="Calibri" w:eastAsiaTheme="minorHAnsi" w:hAnsi="Calibri" w:cstheme="minorBidi"/>
          <w:lang w:val="ru-RU"/>
        </w:rPr>
      </w:pPr>
    </w:p>
    <w:p w:rsidR="00931E93" w:rsidRPr="00931E93" w:rsidRDefault="00931E93" w:rsidP="00931E93">
      <w:pPr>
        <w:jc w:val="center"/>
        <w:rPr>
          <w:rFonts w:ascii="Times New Roman" w:hAnsi="Times New Roman"/>
          <w:b/>
          <w:lang w:val="ru-RU"/>
        </w:rPr>
      </w:pPr>
      <w:r w:rsidRPr="00931E93">
        <w:rPr>
          <w:rFonts w:ascii="Times New Roman" w:hAnsi="Times New Roman"/>
          <w:b/>
          <w:lang w:val="ru-RU"/>
        </w:rPr>
        <w:t>ПРОЕКТ РЕШЕНИЯ</w:t>
      </w:r>
    </w:p>
    <w:p w:rsidR="00931E93" w:rsidRPr="00931E93" w:rsidRDefault="00931E93" w:rsidP="00931E93">
      <w:pPr>
        <w:jc w:val="center"/>
        <w:rPr>
          <w:rFonts w:ascii="Times New Roman" w:eastAsiaTheme="minorEastAsia" w:hAnsi="Times New Roman"/>
          <w:b/>
          <w:lang w:val="ru-RU"/>
        </w:rPr>
      </w:pPr>
    </w:p>
    <w:p w:rsidR="003B565E" w:rsidRDefault="00931E93" w:rsidP="00931E93">
      <w:pPr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r w:rsidR="00423A37">
        <w:rPr>
          <w:rFonts w:ascii="Times New Roman" w:hAnsi="Times New Roman"/>
          <w:bCs/>
          <w:sz w:val="26"/>
          <w:szCs w:val="26"/>
          <w:lang w:val="ru-RU" w:eastAsia="ru-RU"/>
        </w:rPr>
        <w:t>«___»_______</w:t>
      </w:r>
      <w:r w:rsidR="008F2A39">
        <w:rPr>
          <w:rFonts w:ascii="Times New Roman" w:hAnsi="Times New Roman"/>
          <w:bCs/>
          <w:sz w:val="26"/>
          <w:szCs w:val="26"/>
          <w:lang w:val="ru-RU" w:eastAsia="ru-RU"/>
        </w:rPr>
        <w:t xml:space="preserve">____2024                  </w:t>
      </w:r>
      <w:r w:rsidR="00423A37">
        <w:rPr>
          <w:rFonts w:ascii="Times New Roman" w:hAnsi="Times New Roman"/>
          <w:bCs/>
          <w:sz w:val="26"/>
          <w:szCs w:val="26"/>
          <w:lang w:val="ru-RU" w:eastAsia="ru-RU"/>
        </w:rPr>
        <w:t>с. Солнечное                                          № _____</w:t>
      </w:r>
    </w:p>
    <w:p w:rsidR="003B565E" w:rsidRDefault="003B565E">
      <w:pPr>
        <w:ind w:firstLine="480"/>
        <w:jc w:val="both"/>
        <w:rPr>
          <w:rFonts w:hint="eastAsia"/>
          <w:lang w:val="ru-RU"/>
        </w:rPr>
      </w:pPr>
    </w:p>
    <w:p w:rsidR="003B565E" w:rsidRDefault="00423A37">
      <w:pPr>
        <w:ind w:firstLine="480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О внесении изменений в решение Совета депутатов Солнечного сельсовета от 16.06.2021 № 178 «Об установлении перечня должностных лиц, уполномоченных составлять протоколы об административных правонарушениях»</w:t>
      </w:r>
    </w:p>
    <w:p w:rsidR="003B565E" w:rsidRPr="008B3A99" w:rsidRDefault="003B565E">
      <w:pPr>
        <w:ind w:firstLine="480"/>
        <w:jc w:val="center"/>
        <w:rPr>
          <w:rFonts w:hint="eastAsia"/>
          <w:lang w:val="ru-RU"/>
        </w:rPr>
      </w:pPr>
    </w:p>
    <w:p w:rsidR="003B565E" w:rsidRDefault="00423A37">
      <w:pPr>
        <w:ind w:firstLine="480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Руководствуясь Законами Республики Хакасия от 17.12.2008 № 91-ЗРХ «Об административных правонарушениях, от 26.12.2013 № 124-ЗРХ «О наделении органов местного самоуправления муниципальных образований</w:t>
      </w:r>
      <w:r w:rsidR="008B3A99"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>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от 03.04.2018 № 18-ЗРХ о внесении изменений в Закон Республики Хакасия «</w:t>
      </w:r>
      <w:proofErr w:type="gramStart"/>
      <w:r>
        <w:rPr>
          <w:rFonts w:ascii="Times New Roman" w:hAnsi="Times New Roman"/>
          <w:bCs/>
          <w:sz w:val="26"/>
          <w:szCs w:val="26"/>
          <w:lang w:val="ru-RU" w:eastAsia="ru-RU"/>
        </w:rPr>
        <w:t>Об</w:t>
      </w:r>
      <w:proofErr w:type="gramEnd"/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  <w:lang w:val="ru-RU" w:eastAsia="ru-RU"/>
        </w:rPr>
        <w:t>административных правонарушениях» в статью 1 Закона Республики Хакасия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статьей 1 Закона Республики Хакасия от 20.11.2023 № 71-ЗРХ «О внесении изменений в Закон Республики Хакасия «Об административных правонарушениях» и в статью 1Закона Республики Хакасия «О наделении органов местного самоуправления муниципальных</w:t>
      </w:r>
      <w:proofErr w:type="gramEnd"/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образований Республики Хакасия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правонарушениях», на основании Протеста прокуратуры </w:t>
      </w:r>
      <w:proofErr w:type="spellStart"/>
      <w:r>
        <w:rPr>
          <w:rFonts w:ascii="Times New Roman" w:hAnsi="Times New Roman"/>
          <w:bCs/>
          <w:sz w:val="26"/>
          <w:szCs w:val="26"/>
          <w:lang w:val="ru-RU" w:eastAsia="ru-RU"/>
        </w:rPr>
        <w:t>Усть-Абаканского</w:t>
      </w:r>
      <w:proofErr w:type="spellEnd"/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района от 18.01.2024 № 7-6-2024 «на п. 1 решения Совета депутатов Солнечного сельсовета от 16.06.2021 № 178 «Об установлении перечня должностных лиц, уполномоченных составлять протоколы об административных правонарушениях» в соответствии с Уставом муниципального образования Солнечного сельсовета </w:t>
      </w:r>
      <w:proofErr w:type="spellStart"/>
      <w:r>
        <w:rPr>
          <w:rFonts w:ascii="Times New Roman" w:hAnsi="Times New Roman"/>
          <w:bCs/>
          <w:sz w:val="26"/>
          <w:szCs w:val="26"/>
          <w:lang w:val="ru-RU" w:eastAsia="ru-RU"/>
        </w:rPr>
        <w:t>Усть-Абаканского</w:t>
      </w:r>
      <w:proofErr w:type="spellEnd"/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района Республики</w:t>
      </w:r>
      <w:proofErr w:type="gramEnd"/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Хакасия,</w:t>
      </w:r>
    </w:p>
    <w:p w:rsidR="003B565E" w:rsidRPr="008B3A99" w:rsidRDefault="003B565E">
      <w:pPr>
        <w:jc w:val="both"/>
        <w:rPr>
          <w:rFonts w:hint="eastAsia"/>
          <w:lang w:val="ru-RU"/>
        </w:rPr>
      </w:pPr>
    </w:p>
    <w:p w:rsidR="003B565E" w:rsidRDefault="00423A37">
      <w:pPr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Совет депутатов Солнечного сельсовета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Р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Е Ш И Л:</w:t>
      </w:r>
    </w:p>
    <w:p w:rsidR="003B565E" w:rsidRPr="008B3A99" w:rsidRDefault="003B565E">
      <w:pPr>
        <w:jc w:val="both"/>
        <w:rPr>
          <w:rFonts w:hint="eastAsia"/>
          <w:lang w:val="ru-RU"/>
        </w:rPr>
      </w:pPr>
    </w:p>
    <w:p w:rsidR="003B565E" w:rsidRDefault="00423A37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1. пункт 1 решения изменить и изложить в следующей редакции:</w:t>
      </w:r>
    </w:p>
    <w:p w:rsidR="003B565E" w:rsidRPr="008B3A99" w:rsidRDefault="00423A37" w:rsidP="008B3A99">
      <w:pPr>
        <w:numPr>
          <w:ilvl w:val="0"/>
          <w:numId w:val="1"/>
        </w:numPr>
        <w:tabs>
          <w:tab w:val="clear" w:pos="785"/>
          <w:tab w:val="num" w:pos="0"/>
        </w:tabs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Установить перечень должностных лиц администрации Солнечного сельсовета, </w:t>
      </w:r>
      <w:r w:rsidRPr="008B3A99">
        <w:rPr>
          <w:rFonts w:ascii="Times New Roman" w:hAnsi="Times New Roman"/>
          <w:sz w:val="26"/>
          <w:szCs w:val="26"/>
          <w:lang w:val="ru-RU"/>
        </w:rPr>
        <w:t>уполномоченны</w:t>
      </w:r>
      <w:r>
        <w:rPr>
          <w:rFonts w:ascii="Times New Roman" w:hAnsi="Times New Roman"/>
          <w:sz w:val="26"/>
          <w:szCs w:val="26"/>
          <w:lang w:val="ru-RU"/>
        </w:rPr>
        <w:t>х</w:t>
      </w:r>
      <w:r w:rsidRPr="008B3A9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составлять протоколы о</w:t>
      </w:r>
      <w:r w:rsidRPr="008B3A99">
        <w:rPr>
          <w:rFonts w:ascii="Times New Roman" w:hAnsi="Times New Roman"/>
          <w:sz w:val="26"/>
          <w:szCs w:val="26"/>
          <w:lang w:val="ru-RU"/>
        </w:rPr>
        <w:t xml:space="preserve">б административных правонарушениях </w:t>
      </w:r>
      <w:r>
        <w:rPr>
          <w:rFonts w:ascii="Times New Roman" w:hAnsi="Times New Roman"/>
          <w:sz w:val="26"/>
          <w:szCs w:val="26"/>
          <w:lang w:val="ru-RU"/>
        </w:rPr>
        <w:t>Закона Республики Хакасия от 17.12.2008 № 91-ЗРХ «Об административных правонарушениях»:</w:t>
      </w:r>
    </w:p>
    <w:p w:rsidR="003B565E" w:rsidRPr="008B3A99" w:rsidRDefault="00423A37" w:rsidP="008B3A99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B3A99">
        <w:rPr>
          <w:rFonts w:ascii="Times New Roman" w:hAnsi="Times New Roman"/>
          <w:sz w:val="26"/>
          <w:szCs w:val="26"/>
          <w:lang w:val="ru-RU"/>
        </w:rPr>
        <w:lastRenderedPageBreak/>
        <w:t>- предусмотренных статьями 15, 17, 17(1), 17(5), 18, 19, 20, 22, 24, 25, 29, 30, 45, 45(1) - 45(4), 49, 49(1), 49(2), 50, 50.1, 56, 58, 60, 64, 68, 72, 74, 74(1), 76, 77, 79, 80, 83(2), 83(3), 83(4), 84, 87, 89, 90, 94, 96 - 100, 104, 106(1), частью 2 статьи</w:t>
      </w:r>
      <w:proofErr w:type="gramEnd"/>
      <w:r w:rsidRPr="008B3A99">
        <w:rPr>
          <w:rFonts w:ascii="Times New Roman" w:hAnsi="Times New Roman"/>
          <w:sz w:val="26"/>
          <w:szCs w:val="26"/>
          <w:lang w:val="ru-RU"/>
        </w:rPr>
        <w:t xml:space="preserve"> 107(2) 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 статьями 110 - 113, 116 Зако</w:t>
      </w:r>
      <w:r>
        <w:rPr>
          <w:rFonts w:ascii="Times New Roman" w:hAnsi="Times New Roman"/>
          <w:sz w:val="26"/>
          <w:szCs w:val="26"/>
          <w:lang w:val="ru-RU"/>
        </w:rPr>
        <w:t>на № 91-ЗРХ — Глава Солнечного сельсовета, специалисты администрации Солнечного сельсовета, староста д. Курганная, депутат Совета депутатов Солнечного сельсовета на постоянной основе.</w:t>
      </w:r>
    </w:p>
    <w:p w:rsidR="003B565E" w:rsidRPr="008B3A99" w:rsidRDefault="00423A37" w:rsidP="008B3A99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Настоящее решение вступает в силу после его официального опубликования (обнародования).</w:t>
      </w:r>
    </w:p>
    <w:p w:rsidR="003B565E" w:rsidRDefault="003B565E">
      <w:pPr>
        <w:jc w:val="both"/>
        <w:rPr>
          <w:rFonts w:hint="eastAsia"/>
          <w:lang w:val="ru-RU"/>
        </w:rPr>
      </w:pPr>
    </w:p>
    <w:p w:rsidR="003B565E" w:rsidRDefault="003B565E">
      <w:pPr>
        <w:jc w:val="both"/>
        <w:rPr>
          <w:rFonts w:hint="eastAsia"/>
          <w:lang w:val="ru-RU"/>
        </w:rPr>
      </w:pPr>
    </w:p>
    <w:p w:rsidR="003B565E" w:rsidRPr="008B3A99" w:rsidRDefault="00423A37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Председатель Совета депутатов</w:t>
      </w:r>
    </w:p>
    <w:p w:rsidR="003B565E" w:rsidRPr="008B3A99" w:rsidRDefault="00423A37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Солнечного сельсовета                                                                          М.В. Климова</w:t>
      </w:r>
    </w:p>
    <w:p w:rsidR="003B565E" w:rsidRDefault="003B565E">
      <w:pPr>
        <w:jc w:val="both"/>
        <w:rPr>
          <w:rFonts w:hint="eastAsia"/>
          <w:lang w:val="ru-RU"/>
        </w:rPr>
      </w:pPr>
    </w:p>
    <w:p w:rsidR="003B565E" w:rsidRDefault="003B565E">
      <w:pPr>
        <w:jc w:val="both"/>
        <w:rPr>
          <w:rFonts w:hint="eastAsia"/>
          <w:lang w:val="ru-RU"/>
        </w:rPr>
      </w:pPr>
    </w:p>
    <w:p w:rsidR="003B565E" w:rsidRPr="008B3A99" w:rsidRDefault="00423A37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Солнечного сельсовета                                                               Н.Н. Сергеев</w:t>
      </w:r>
    </w:p>
    <w:sectPr w:rsidR="003B565E" w:rsidRPr="008B3A99" w:rsidSect="003B565E">
      <w:pgSz w:w="12240" w:h="15840"/>
      <w:pgMar w:top="1134" w:right="1125" w:bottom="1134" w:left="1695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7999"/>
    <w:multiLevelType w:val="multilevel"/>
    <w:tmpl w:val="DD76A5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69FB0BA5"/>
    <w:multiLevelType w:val="multilevel"/>
    <w:tmpl w:val="C6DA2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B565E"/>
    <w:rsid w:val="003B565E"/>
    <w:rsid w:val="00423A37"/>
    <w:rsid w:val="00564218"/>
    <w:rsid w:val="006254E4"/>
    <w:rsid w:val="008B3A99"/>
    <w:rsid w:val="008F2A39"/>
    <w:rsid w:val="0093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3B565E"/>
  </w:style>
  <w:style w:type="paragraph" w:customStyle="1" w:styleId="a4">
    <w:name w:val="Заголовок"/>
    <w:basedOn w:val="a"/>
    <w:next w:val="a5"/>
    <w:qFormat/>
    <w:rsid w:val="003B56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3B565E"/>
    <w:pPr>
      <w:spacing w:after="140" w:line="288" w:lineRule="auto"/>
    </w:pPr>
  </w:style>
  <w:style w:type="paragraph" w:styleId="a6">
    <w:name w:val="List"/>
    <w:basedOn w:val="a5"/>
    <w:rsid w:val="003B565E"/>
  </w:style>
  <w:style w:type="paragraph" w:customStyle="1" w:styleId="Caption">
    <w:name w:val="Caption"/>
    <w:basedOn w:val="a"/>
    <w:qFormat/>
    <w:rsid w:val="003B565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B565E"/>
    <w:pPr>
      <w:suppressLineNumbers/>
    </w:pPr>
  </w:style>
  <w:style w:type="character" w:styleId="a8">
    <w:name w:val="Hyperlink"/>
    <w:semiHidden/>
    <w:unhideWhenUsed/>
    <w:rsid w:val="00931E93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931E9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6">
    <w:name w:val="Font Style16"/>
    <w:uiPriority w:val="99"/>
    <w:rsid w:val="00931E93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Пк</cp:lastModifiedBy>
  <cp:revision>7</cp:revision>
  <dcterms:created xsi:type="dcterms:W3CDTF">2017-10-20T23:40:00Z</dcterms:created>
  <dcterms:modified xsi:type="dcterms:W3CDTF">2024-02-20T04:30:00Z</dcterms:modified>
  <dc:language>ru-RU</dc:language>
</cp:coreProperties>
</file>