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C5" w:rsidRDefault="009331C5" w:rsidP="009331C5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Проект решения внесен 16.02.2024г.</w:t>
      </w:r>
    </w:p>
    <w:p w:rsidR="009331C5" w:rsidRDefault="009331C5" w:rsidP="009331C5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rFonts w:eastAsiaTheme="majorEastAsia"/>
          <w:sz w:val="25"/>
          <w:szCs w:val="25"/>
        </w:rPr>
        <w:t>антикоррупционной</w:t>
      </w:r>
      <w:proofErr w:type="spellEnd"/>
      <w:r>
        <w:rPr>
          <w:rStyle w:val="FontStyle16"/>
          <w:rFonts w:eastAsiaTheme="majorEastAsia"/>
          <w:sz w:val="25"/>
          <w:szCs w:val="25"/>
        </w:rPr>
        <w:t xml:space="preserve"> экспертизы-21.02.2024г.</w:t>
      </w:r>
    </w:p>
    <w:p w:rsidR="009331C5" w:rsidRDefault="009331C5" w:rsidP="009331C5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</w:p>
    <w:p w:rsidR="009331C5" w:rsidRDefault="009331C5" w:rsidP="009331C5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Вопросы, замечания и предложения направлять на адрес электронной почты:</w:t>
      </w:r>
    </w:p>
    <w:p w:rsidR="009331C5" w:rsidRDefault="009331C5" w:rsidP="009331C5">
      <w:pPr>
        <w:pStyle w:val="Style1"/>
        <w:widowControl/>
        <w:jc w:val="both"/>
        <w:rPr>
          <w:rFonts w:eastAsiaTheme="majorEastAsia"/>
        </w:rPr>
      </w:pPr>
      <w:hyperlink r:id="rId4" w:history="1">
        <w:r>
          <w:rPr>
            <w:rStyle w:val="a4"/>
            <w:sz w:val="25"/>
            <w:szCs w:val="25"/>
          </w:rPr>
          <w:t>mo-solar@list.ru</w:t>
        </w:r>
      </w:hyperlink>
    </w:p>
    <w:p w:rsidR="009331C5" w:rsidRDefault="009331C5" w:rsidP="0093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00706A" w:rsidRDefault="0000706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BB0F7C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___февраля</w:t>
      </w:r>
      <w:proofErr w:type="spellEnd"/>
      <w:r w:rsidR="00E0527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239C">
        <w:rPr>
          <w:rFonts w:ascii="Times New Roman" w:hAnsi="Times New Roman" w:cs="Times New Roman"/>
          <w:sz w:val="26"/>
          <w:szCs w:val="26"/>
        </w:rPr>
        <w:t xml:space="preserve">  в р</w:t>
      </w:r>
      <w:r w:rsidR="0000706A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84A09" w:rsidRPr="00E84A09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84A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от 26.11.2021г.</w:t>
      </w:r>
      <w:r w:rsidR="00B30AEE">
        <w:rPr>
          <w:rFonts w:ascii="Times New Roman" w:hAnsi="Times New Roman" w:cs="Times New Roman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5C" w:rsidRDefault="000E1D66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Федера</w:t>
      </w:r>
      <w:r w:rsidR="00FF49F2">
        <w:rPr>
          <w:rFonts w:ascii="Times New Roman" w:hAnsi="Times New Roman" w:cs="Times New Roman"/>
          <w:sz w:val="26"/>
          <w:szCs w:val="26"/>
        </w:rPr>
        <w:t>льной службы государственной ста</w:t>
      </w:r>
      <w:r w:rsidR="00BB0F7C">
        <w:rPr>
          <w:rFonts w:ascii="Times New Roman" w:hAnsi="Times New Roman" w:cs="Times New Roman"/>
          <w:sz w:val="26"/>
          <w:szCs w:val="26"/>
        </w:rPr>
        <w:t>тистики на 2023</w:t>
      </w:r>
      <w:r>
        <w:rPr>
          <w:rFonts w:ascii="Times New Roman" w:hAnsi="Times New Roman" w:cs="Times New Roman"/>
          <w:sz w:val="26"/>
          <w:szCs w:val="26"/>
        </w:rPr>
        <w:t xml:space="preserve">год уровень инфляции </w:t>
      </w:r>
      <w:r w:rsidR="0085375B">
        <w:rPr>
          <w:rFonts w:ascii="Times New Roman" w:hAnsi="Times New Roman" w:cs="Times New Roman"/>
          <w:sz w:val="26"/>
          <w:szCs w:val="26"/>
        </w:rPr>
        <w:t xml:space="preserve">7,4% (на 01.10.2023г. произведено повышение </w:t>
      </w:r>
      <w:r w:rsidR="0085375B" w:rsidRPr="0000706A">
        <w:rPr>
          <w:rFonts w:ascii="Times New Roman" w:hAnsi="Times New Roman" w:cs="Times New Roman"/>
          <w:sz w:val="26"/>
          <w:szCs w:val="26"/>
        </w:rPr>
        <w:t>ежемесячной доплаты к государственной или страховой пенсии</w:t>
      </w:r>
      <w:r w:rsidR="0085375B">
        <w:rPr>
          <w:rFonts w:ascii="Times New Roman" w:hAnsi="Times New Roman" w:cs="Times New Roman"/>
          <w:sz w:val="26"/>
          <w:szCs w:val="26"/>
        </w:rPr>
        <w:t xml:space="preserve"> на 5,5%, на 01.01.2024г. повышение составит 1,9%)   </w:t>
      </w:r>
    </w:p>
    <w:p w:rsidR="00B9605C" w:rsidRDefault="00B960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B9605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920C00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30239C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="0000706A" w:rsidRPr="0000706A">
        <w:rPr>
          <w:rFonts w:ascii="Times New Roman" w:hAnsi="Times New Roman" w:cs="Times New Roman"/>
          <w:b w:val="0"/>
          <w:sz w:val="26"/>
          <w:szCs w:val="26"/>
        </w:rPr>
        <w:t xml:space="preserve">ешение </w:t>
      </w:r>
      <w:r w:rsidR="0068177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Солнечного сельсовета </w:t>
      </w:r>
      <w:r w:rsidR="0000706A" w:rsidRPr="0000706A">
        <w:rPr>
          <w:rFonts w:ascii="Times New Roman" w:hAnsi="Times New Roman" w:cs="Times New Roman"/>
          <w:b w:val="0"/>
          <w:sz w:val="26"/>
          <w:szCs w:val="26"/>
        </w:rPr>
        <w:t xml:space="preserve">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="0000706A" w:rsidRPr="0000706A">
        <w:rPr>
          <w:rFonts w:ascii="Times New Roman" w:hAnsi="Times New Roman" w:cs="Times New Roman"/>
          <w:b w:val="0"/>
          <w:sz w:val="26"/>
          <w:szCs w:val="26"/>
        </w:rPr>
        <w:t>Усть-Абакан</w:t>
      </w:r>
      <w:r w:rsidR="0085375B">
        <w:rPr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="0085375B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 </w:t>
      </w:r>
      <w:r w:rsidR="0000706A"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643F5C" w:rsidRDefault="00E20B4D" w:rsidP="001B21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EB2248">
        <w:rPr>
          <w:rFonts w:ascii="Times New Roman" w:hAnsi="Times New Roman" w:cs="Times New Roman"/>
          <w:b w:val="0"/>
          <w:sz w:val="26"/>
          <w:szCs w:val="26"/>
        </w:rPr>
        <w:t>5731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в размере</w:t>
      </w:r>
      <w:r w:rsidR="00BB0F7C">
        <w:rPr>
          <w:rFonts w:ascii="Times New Roman" w:hAnsi="Times New Roman" w:cs="Times New Roman"/>
          <w:b w:val="0"/>
          <w:sz w:val="26"/>
          <w:szCs w:val="26"/>
        </w:rPr>
        <w:t xml:space="preserve"> 5840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 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r w:rsidR="00453C2D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136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136B48">
        <w:rPr>
          <w:rFonts w:ascii="Times New Roman" w:hAnsi="Times New Roman" w:cs="Times New Roman"/>
          <w:sz w:val="26"/>
          <w:szCs w:val="26"/>
        </w:rPr>
        <w:t xml:space="preserve"> 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</w:t>
      </w:r>
      <w:r w:rsidR="00E678B7">
        <w:rPr>
          <w:rFonts w:ascii="Times New Roman" w:hAnsi="Times New Roman" w:cs="Times New Roman"/>
          <w:b/>
          <w:sz w:val="26"/>
          <w:szCs w:val="26"/>
        </w:rPr>
        <w:t>01.</w:t>
      </w:r>
      <w:r w:rsidR="00E9311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B0F7C">
        <w:rPr>
          <w:rFonts w:ascii="Times New Roman" w:hAnsi="Times New Roman" w:cs="Times New Roman"/>
          <w:b/>
          <w:sz w:val="26"/>
          <w:szCs w:val="26"/>
        </w:rPr>
        <w:t>4</w:t>
      </w:r>
      <w:r w:rsidR="00E93111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E95A40" w:rsidRDefault="00E95A40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B79" w:rsidRDefault="00CD3B7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Pr="00803CBD" w:rsidRDefault="00616739" w:rsidP="00803CB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845203" w:rsidRPr="00803CBD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0E1D66"/>
    <w:rsid w:val="00136B48"/>
    <w:rsid w:val="00173F55"/>
    <w:rsid w:val="001B2159"/>
    <w:rsid w:val="00213E7A"/>
    <w:rsid w:val="0022469A"/>
    <w:rsid w:val="0023347D"/>
    <w:rsid w:val="00265A2F"/>
    <w:rsid w:val="002662D0"/>
    <w:rsid w:val="00293F3B"/>
    <w:rsid w:val="002967E3"/>
    <w:rsid w:val="002D07EE"/>
    <w:rsid w:val="0030239C"/>
    <w:rsid w:val="00322070"/>
    <w:rsid w:val="0036726F"/>
    <w:rsid w:val="003A0B6F"/>
    <w:rsid w:val="003C025F"/>
    <w:rsid w:val="003C02FB"/>
    <w:rsid w:val="00406DED"/>
    <w:rsid w:val="00431810"/>
    <w:rsid w:val="00453C2D"/>
    <w:rsid w:val="00455A82"/>
    <w:rsid w:val="004B7FF0"/>
    <w:rsid w:val="00553723"/>
    <w:rsid w:val="005854D9"/>
    <w:rsid w:val="005C30B9"/>
    <w:rsid w:val="005E5878"/>
    <w:rsid w:val="00616739"/>
    <w:rsid w:val="00635A5C"/>
    <w:rsid w:val="00637FCC"/>
    <w:rsid w:val="00643F5C"/>
    <w:rsid w:val="00681774"/>
    <w:rsid w:val="006E5D8A"/>
    <w:rsid w:val="006F726E"/>
    <w:rsid w:val="0075000B"/>
    <w:rsid w:val="0077571E"/>
    <w:rsid w:val="007C158B"/>
    <w:rsid w:val="00803CBD"/>
    <w:rsid w:val="008445F6"/>
    <w:rsid w:val="00845203"/>
    <w:rsid w:val="00850571"/>
    <w:rsid w:val="0085375B"/>
    <w:rsid w:val="00891937"/>
    <w:rsid w:val="008A4B4E"/>
    <w:rsid w:val="008B12C3"/>
    <w:rsid w:val="008E0070"/>
    <w:rsid w:val="0091109A"/>
    <w:rsid w:val="009140A9"/>
    <w:rsid w:val="00920C00"/>
    <w:rsid w:val="009331C5"/>
    <w:rsid w:val="009B5C5D"/>
    <w:rsid w:val="00B30AEE"/>
    <w:rsid w:val="00B9605C"/>
    <w:rsid w:val="00BB0F7C"/>
    <w:rsid w:val="00CB712B"/>
    <w:rsid w:val="00CD3B79"/>
    <w:rsid w:val="00CE3648"/>
    <w:rsid w:val="00D011F9"/>
    <w:rsid w:val="00D43AB7"/>
    <w:rsid w:val="00E0527F"/>
    <w:rsid w:val="00E20B4D"/>
    <w:rsid w:val="00E331F6"/>
    <w:rsid w:val="00E5331A"/>
    <w:rsid w:val="00E678B7"/>
    <w:rsid w:val="00E84A09"/>
    <w:rsid w:val="00E93111"/>
    <w:rsid w:val="00E94383"/>
    <w:rsid w:val="00E95A40"/>
    <w:rsid w:val="00EB2248"/>
    <w:rsid w:val="00EC1031"/>
    <w:rsid w:val="00EF522C"/>
    <w:rsid w:val="00F24E62"/>
    <w:rsid w:val="00FE622D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9331C5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933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331C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56</cp:revision>
  <cp:lastPrinted>2022-02-22T05:51:00Z</cp:lastPrinted>
  <dcterms:created xsi:type="dcterms:W3CDTF">2022-02-17T07:06:00Z</dcterms:created>
  <dcterms:modified xsi:type="dcterms:W3CDTF">2024-02-20T04:31:00Z</dcterms:modified>
</cp:coreProperties>
</file>