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350" w:rsidRPr="000D0E1F" w:rsidRDefault="00A12350" w:rsidP="00A12350">
      <w:pPr>
        <w:tabs>
          <w:tab w:val="left" w:pos="5580"/>
        </w:tabs>
        <w:rPr>
          <w:sz w:val="24"/>
          <w:szCs w:val="24"/>
        </w:rPr>
      </w:pPr>
    </w:p>
    <w:p w:rsidR="00A12350" w:rsidRPr="00D50D1F" w:rsidRDefault="00A12350" w:rsidP="00A12350">
      <w:pPr>
        <w:tabs>
          <w:tab w:val="left" w:pos="2552"/>
        </w:tabs>
        <w:autoSpaceDE w:val="0"/>
        <w:autoSpaceDN w:val="0"/>
        <w:adjustRightInd w:val="0"/>
        <w:spacing w:line="276" w:lineRule="auto"/>
        <w:jc w:val="center"/>
        <w:rPr>
          <w:noProof/>
          <w:sz w:val="20"/>
        </w:rPr>
      </w:pPr>
      <w:r w:rsidRPr="00D50D1F">
        <w:rPr>
          <w:noProof/>
          <w:sz w:val="20"/>
        </w:rPr>
        <w:drawing>
          <wp:inline distT="0" distB="0" distL="0" distR="0" wp14:anchorId="559380D3" wp14:editId="16C21411">
            <wp:extent cx="6096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2350" w:rsidRPr="00D50D1F" w:rsidRDefault="00A12350" w:rsidP="00A12350">
      <w:pPr>
        <w:keepNext/>
        <w:tabs>
          <w:tab w:val="right" w:pos="9355"/>
        </w:tabs>
        <w:spacing w:line="276" w:lineRule="auto"/>
        <w:ind w:right="-5"/>
        <w:jc w:val="both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РОССИЙСКАЯ ФЕДЕРАЦИЯ                            </w:t>
      </w:r>
      <w:r w:rsidRPr="00D50D1F">
        <w:rPr>
          <w:b/>
          <w:sz w:val="26"/>
          <w:szCs w:val="26"/>
        </w:rPr>
        <w:t>РОССИЯ ФЕДЕРАЦИЯЗЫ</w:t>
      </w:r>
    </w:p>
    <w:p w:rsidR="00A12350" w:rsidRPr="00D50D1F" w:rsidRDefault="00A12350" w:rsidP="00A12350">
      <w:pPr>
        <w:keepNext/>
        <w:tabs>
          <w:tab w:val="right" w:pos="9355"/>
        </w:tabs>
        <w:spacing w:line="276" w:lineRule="auto"/>
        <w:ind w:right="-5"/>
        <w:jc w:val="both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РЕСПУБЛИКА ХАКАСИЯ                                  </w:t>
      </w:r>
      <w:proofErr w:type="spellStart"/>
      <w:r w:rsidRPr="00D50D1F">
        <w:rPr>
          <w:b/>
          <w:sz w:val="26"/>
          <w:szCs w:val="26"/>
        </w:rPr>
        <w:t>ХАКАСИЯ</w:t>
      </w:r>
      <w:proofErr w:type="spellEnd"/>
      <w:r w:rsidRPr="00D50D1F">
        <w:rPr>
          <w:b/>
          <w:sz w:val="26"/>
          <w:szCs w:val="26"/>
        </w:rPr>
        <w:t xml:space="preserve"> РЕСПУБЛИКАЗЫ</w:t>
      </w:r>
    </w:p>
    <w:p w:rsidR="00A12350" w:rsidRPr="00D50D1F" w:rsidRDefault="00A12350" w:rsidP="00A12350">
      <w:pPr>
        <w:keepNext/>
        <w:tabs>
          <w:tab w:val="right" w:pos="9355"/>
        </w:tabs>
        <w:spacing w:line="276" w:lineRule="auto"/>
        <w:ind w:right="-5"/>
        <w:jc w:val="both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УСТЬ-АБАКАНСКИЙ РАЙОН                          </w:t>
      </w:r>
      <w:r w:rsidRPr="00D50D1F">
        <w:rPr>
          <w:b/>
          <w:sz w:val="26"/>
          <w:szCs w:val="26"/>
          <w:lang w:val="en-US"/>
        </w:rPr>
        <w:t>AF</w:t>
      </w:r>
      <w:r w:rsidRPr="00D50D1F">
        <w:rPr>
          <w:b/>
          <w:sz w:val="26"/>
          <w:szCs w:val="26"/>
        </w:rPr>
        <w:t>БАН ПИЛТ</w:t>
      </w:r>
      <w:r w:rsidRPr="00D50D1F">
        <w:rPr>
          <w:b/>
          <w:sz w:val="26"/>
          <w:szCs w:val="26"/>
          <w:lang w:val="en-US"/>
        </w:rPr>
        <w:t>IPI</w:t>
      </w:r>
      <w:r w:rsidRPr="00D50D1F">
        <w:rPr>
          <w:b/>
          <w:sz w:val="26"/>
          <w:szCs w:val="26"/>
        </w:rPr>
        <w:t xml:space="preserve"> АЙМА</w:t>
      </w:r>
      <w:r w:rsidRPr="00D50D1F">
        <w:rPr>
          <w:b/>
          <w:sz w:val="26"/>
          <w:szCs w:val="26"/>
          <w:lang w:val="en-US"/>
        </w:rPr>
        <w:t>F</w:t>
      </w:r>
      <w:r w:rsidRPr="00D50D1F">
        <w:rPr>
          <w:b/>
          <w:sz w:val="26"/>
          <w:szCs w:val="26"/>
        </w:rPr>
        <w:t>Ы</w:t>
      </w:r>
    </w:p>
    <w:p w:rsidR="00A12350" w:rsidRPr="00D50D1F" w:rsidRDefault="00A12350" w:rsidP="00A12350">
      <w:pPr>
        <w:keepNext/>
        <w:spacing w:line="276" w:lineRule="auto"/>
        <w:ind w:right="-5"/>
        <w:jc w:val="center"/>
        <w:outlineLvl w:val="1"/>
        <w:rPr>
          <w:rFonts w:ascii="Arial" w:hAnsi="Arial" w:cs="Arial"/>
        </w:rPr>
      </w:pPr>
    </w:p>
    <w:p w:rsidR="00A12350" w:rsidRPr="00932ADA" w:rsidRDefault="00A12350" w:rsidP="00A12350">
      <w:pPr>
        <w:autoSpaceDE w:val="0"/>
        <w:autoSpaceDN w:val="0"/>
        <w:adjustRightInd w:val="0"/>
        <w:jc w:val="center"/>
        <w:rPr>
          <w:rFonts w:eastAsia="Calibri"/>
          <w:b/>
          <w:szCs w:val="28"/>
        </w:rPr>
      </w:pPr>
      <w:r w:rsidRPr="00932ADA">
        <w:rPr>
          <w:rFonts w:eastAsia="Calibri"/>
          <w:b/>
          <w:szCs w:val="28"/>
        </w:rPr>
        <w:t>Администрация Солнечного сельсовета</w:t>
      </w:r>
    </w:p>
    <w:p w:rsidR="00A12350" w:rsidRPr="00932ADA" w:rsidRDefault="00A12350" w:rsidP="00A12350">
      <w:pPr>
        <w:autoSpaceDE w:val="0"/>
        <w:autoSpaceDN w:val="0"/>
        <w:adjustRightInd w:val="0"/>
        <w:jc w:val="center"/>
        <w:rPr>
          <w:rFonts w:eastAsia="Calibri"/>
          <w:b/>
          <w:szCs w:val="28"/>
        </w:rPr>
      </w:pPr>
      <w:r w:rsidRPr="00932ADA">
        <w:rPr>
          <w:rFonts w:eastAsia="Calibri"/>
          <w:b/>
          <w:szCs w:val="28"/>
        </w:rPr>
        <w:t xml:space="preserve">Усть-Абаканского района Республики Хакасия </w:t>
      </w:r>
    </w:p>
    <w:p w:rsidR="00A12350" w:rsidRPr="00932ADA" w:rsidRDefault="00A12350" w:rsidP="00A12350">
      <w:pPr>
        <w:autoSpaceDE w:val="0"/>
        <w:autoSpaceDN w:val="0"/>
        <w:adjustRightInd w:val="0"/>
        <w:spacing w:line="276" w:lineRule="auto"/>
        <w:jc w:val="center"/>
        <w:rPr>
          <w:b/>
          <w:szCs w:val="28"/>
        </w:rPr>
      </w:pPr>
      <w:r w:rsidRPr="00D50D1F">
        <w:rPr>
          <w:b/>
          <w:szCs w:val="28"/>
        </w:rPr>
        <w:t xml:space="preserve"> </w:t>
      </w:r>
    </w:p>
    <w:p w:rsidR="00A12350" w:rsidRPr="00D50D1F" w:rsidRDefault="00A12350" w:rsidP="00A12350">
      <w:pPr>
        <w:autoSpaceDE w:val="0"/>
        <w:autoSpaceDN w:val="0"/>
        <w:adjustRightInd w:val="0"/>
        <w:spacing w:line="276" w:lineRule="auto"/>
        <w:ind w:right="-1"/>
        <w:jc w:val="center"/>
        <w:rPr>
          <w:b/>
          <w:sz w:val="32"/>
          <w:szCs w:val="32"/>
        </w:rPr>
      </w:pPr>
      <w:r w:rsidRPr="00932ADA">
        <w:rPr>
          <w:b/>
          <w:szCs w:val="28"/>
        </w:rPr>
        <w:t>РАСПОРЯЖЕНИЕ</w:t>
      </w:r>
    </w:p>
    <w:p w:rsidR="00A12350" w:rsidRPr="00D50D1F" w:rsidRDefault="00A12350" w:rsidP="00A12350">
      <w:pPr>
        <w:autoSpaceDE w:val="0"/>
        <w:autoSpaceDN w:val="0"/>
        <w:adjustRightInd w:val="0"/>
        <w:spacing w:line="276" w:lineRule="auto"/>
        <w:ind w:right="-1"/>
        <w:jc w:val="center"/>
        <w:rPr>
          <w:b/>
          <w:sz w:val="32"/>
          <w:szCs w:val="32"/>
        </w:rPr>
      </w:pPr>
    </w:p>
    <w:p w:rsidR="00A12350" w:rsidRPr="00D50D1F" w:rsidRDefault="006C69F9" w:rsidP="00A12350">
      <w:pPr>
        <w:tabs>
          <w:tab w:val="center" w:pos="4678"/>
          <w:tab w:val="right" w:pos="9355"/>
        </w:tabs>
        <w:autoSpaceDE w:val="0"/>
        <w:autoSpaceDN w:val="0"/>
        <w:adjustRightInd w:val="0"/>
        <w:spacing w:line="276" w:lineRule="auto"/>
        <w:ind w:right="27"/>
        <w:rPr>
          <w:b/>
          <w:sz w:val="26"/>
          <w:szCs w:val="26"/>
        </w:rPr>
      </w:pPr>
      <w:r>
        <w:rPr>
          <w:rFonts w:eastAsiaTheme="minorEastAsia"/>
          <w:b/>
          <w:sz w:val="26"/>
          <w:szCs w:val="26"/>
        </w:rPr>
        <w:t>30</w:t>
      </w:r>
      <w:r w:rsidR="00A12350" w:rsidRPr="00D50D1F">
        <w:rPr>
          <w:rFonts w:eastAsiaTheme="minorEastAsia"/>
          <w:b/>
          <w:sz w:val="26"/>
          <w:szCs w:val="26"/>
        </w:rPr>
        <w:t xml:space="preserve"> </w:t>
      </w:r>
      <w:r w:rsidR="00A12350">
        <w:rPr>
          <w:rFonts w:eastAsiaTheme="minorEastAsia"/>
          <w:b/>
          <w:sz w:val="26"/>
          <w:szCs w:val="26"/>
        </w:rPr>
        <w:t>ию</w:t>
      </w:r>
      <w:r w:rsidR="003404BF">
        <w:rPr>
          <w:rFonts w:eastAsiaTheme="minorEastAsia"/>
          <w:b/>
          <w:sz w:val="26"/>
          <w:szCs w:val="26"/>
        </w:rPr>
        <w:t>н</w:t>
      </w:r>
      <w:r w:rsidR="00A12350">
        <w:rPr>
          <w:rFonts w:eastAsiaTheme="minorEastAsia"/>
          <w:b/>
          <w:sz w:val="26"/>
          <w:szCs w:val="26"/>
        </w:rPr>
        <w:t>я</w:t>
      </w:r>
      <w:r w:rsidR="00A12350" w:rsidRPr="00D50D1F">
        <w:rPr>
          <w:rFonts w:eastAsiaTheme="minorEastAsia"/>
          <w:b/>
          <w:sz w:val="26"/>
          <w:szCs w:val="26"/>
        </w:rPr>
        <w:t xml:space="preserve"> 202</w:t>
      </w:r>
      <w:r w:rsidR="00A12350">
        <w:rPr>
          <w:rFonts w:eastAsiaTheme="minorEastAsia"/>
          <w:b/>
          <w:sz w:val="26"/>
          <w:szCs w:val="26"/>
        </w:rPr>
        <w:t>5</w:t>
      </w:r>
      <w:r w:rsidR="00A12350" w:rsidRPr="00D50D1F">
        <w:rPr>
          <w:rFonts w:eastAsiaTheme="minorEastAsia"/>
          <w:b/>
          <w:sz w:val="26"/>
          <w:szCs w:val="26"/>
        </w:rPr>
        <w:t xml:space="preserve"> г.</w:t>
      </w:r>
      <w:r w:rsidR="00A12350" w:rsidRPr="00D50D1F">
        <w:rPr>
          <w:b/>
          <w:sz w:val="26"/>
          <w:szCs w:val="26"/>
        </w:rPr>
        <w:t xml:space="preserve"> </w:t>
      </w:r>
      <w:r w:rsidR="00A12350" w:rsidRPr="00D50D1F">
        <w:rPr>
          <w:b/>
          <w:sz w:val="26"/>
          <w:szCs w:val="26"/>
        </w:rPr>
        <w:tab/>
        <w:t xml:space="preserve">с. Солнечное </w:t>
      </w:r>
      <w:r w:rsidR="00A12350" w:rsidRPr="00D50D1F">
        <w:rPr>
          <w:b/>
          <w:sz w:val="26"/>
          <w:szCs w:val="26"/>
        </w:rPr>
        <w:tab/>
        <w:t xml:space="preserve">№ </w:t>
      </w:r>
      <w:r w:rsidR="00E618F8">
        <w:rPr>
          <w:b/>
          <w:sz w:val="26"/>
          <w:szCs w:val="26"/>
        </w:rPr>
        <w:t>73</w:t>
      </w:r>
      <w:r w:rsidR="00A12350" w:rsidRPr="00D50D1F">
        <w:rPr>
          <w:b/>
          <w:sz w:val="26"/>
          <w:szCs w:val="26"/>
        </w:rPr>
        <w:t>-р</w:t>
      </w:r>
    </w:p>
    <w:p w:rsidR="00A12350" w:rsidRPr="000D0E1F" w:rsidRDefault="00A12350" w:rsidP="00A12350">
      <w:pPr>
        <w:tabs>
          <w:tab w:val="left" w:pos="5387"/>
        </w:tabs>
        <w:ind w:right="4252"/>
        <w:jc w:val="both"/>
        <w:rPr>
          <w:b/>
          <w:sz w:val="26"/>
          <w:szCs w:val="26"/>
        </w:rPr>
      </w:pPr>
    </w:p>
    <w:p w:rsidR="00A12350" w:rsidRPr="000D0E1F" w:rsidRDefault="00A12350" w:rsidP="00A12350">
      <w:pPr>
        <w:tabs>
          <w:tab w:val="left" w:pos="4962"/>
          <w:tab w:val="left" w:pos="5387"/>
        </w:tabs>
        <w:ind w:right="4818"/>
        <w:jc w:val="both"/>
        <w:rPr>
          <w:b/>
          <w:sz w:val="24"/>
          <w:szCs w:val="24"/>
        </w:rPr>
      </w:pPr>
      <w:r w:rsidRPr="000D0E1F">
        <w:rPr>
          <w:b/>
          <w:sz w:val="24"/>
          <w:szCs w:val="24"/>
        </w:rPr>
        <w:t xml:space="preserve">Об определении места временного </w:t>
      </w:r>
    </w:p>
    <w:p w:rsidR="00A12350" w:rsidRPr="000D0E1F" w:rsidRDefault="00A12350" w:rsidP="00A12350">
      <w:pPr>
        <w:tabs>
          <w:tab w:val="left" w:pos="4962"/>
          <w:tab w:val="left" w:pos="5387"/>
        </w:tabs>
        <w:ind w:right="4818"/>
        <w:jc w:val="both"/>
        <w:rPr>
          <w:b/>
          <w:sz w:val="24"/>
          <w:szCs w:val="24"/>
        </w:rPr>
      </w:pPr>
      <w:r w:rsidRPr="000D0E1F">
        <w:rPr>
          <w:b/>
          <w:sz w:val="24"/>
          <w:szCs w:val="24"/>
        </w:rPr>
        <w:t>хранения ртутьсодержащих</w:t>
      </w:r>
    </w:p>
    <w:p w:rsidR="00A12350" w:rsidRPr="000D0E1F" w:rsidRDefault="00A12350" w:rsidP="00A12350">
      <w:pPr>
        <w:tabs>
          <w:tab w:val="left" w:pos="4962"/>
          <w:tab w:val="left" w:pos="5387"/>
        </w:tabs>
        <w:ind w:right="4818"/>
        <w:jc w:val="both"/>
        <w:rPr>
          <w:b/>
          <w:sz w:val="24"/>
          <w:szCs w:val="24"/>
        </w:rPr>
      </w:pPr>
      <w:r w:rsidRPr="000D0E1F">
        <w:rPr>
          <w:b/>
          <w:sz w:val="24"/>
          <w:szCs w:val="24"/>
        </w:rPr>
        <w:t xml:space="preserve">ламп и иного оборудования и </w:t>
      </w:r>
    </w:p>
    <w:p w:rsidR="00A12350" w:rsidRPr="000D0E1F" w:rsidRDefault="00A12350" w:rsidP="00A12350">
      <w:pPr>
        <w:tabs>
          <w:tab w:val="left" w:pos="4962"/>
          <w:tab w:val="left" w:pos="5387"/>
        </w:tabs>
        <w:ind w:right="4818"/>
        <w:jc w:val="both"/>
        <w:rPr>
          <w:b/>
          <w:sz w:val="24"/>
          <w:szCs w:val="24"/>
        </w:rPr>
      </w:pPr>
      <w:r w:rsidRPr="000D0E1F">
        <w:rPr>
          <w:b/>
          <w:sz w:val="24"/>
          <w:szCs w:val="24"/>
        </w:rPr>
        <w:t>аппаратуры, содержащих ртуть</w:t>
      </w:r>
    </w:p>
    <w:p w:rsidR="00A12350" w:rsidRPr="000D0E1F" w:rsidRDefault="00A12350" w:rsidP="00A12350">
      <w:pPr>
        <w:tabs>
          <w:tab w:val="left" w:pos="5103"/>
        </w:tabs>
        <w:suppressAutoHyphens/>
        <w:ind w:right="4819"/>
        <w:rPr>
          <w:b/>
          <w:bCs/>
          <w:color w:val="00000A"/>
          <w:sz w:val="26"/>
          <w:szCs w:val="26"/>
        </w:rPr>
      </w:pPr>
    </w:p>
    <w:p w:rsidR="00A12350" w:rsidRPr="000D0E1F" w:rsidRDefault="00A12350" w:rsidP="00A12350">
      <w:pPr>
        <w:suppressAutoHyphens/>
        <w:ind w:firstLine="567"/>
        <w:jc w:val="both"/>
        <w:rPr>
          <w:bCs/>
          <w:color w:val="00000A"/>
          <w:sz w:val="26"/>
          <w:szCs w:val="26"/>
        </w:rPr>
      </w:pPr>
      <w:r w:rsidRPr="000D0E1F">
        <w:rPr>
          <w:color w:val="000000"/>
          <w:sz w:val="26"/>
          <w:szCs w:val="26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24.06.1998 г. № 89-ФЗ «Об отходах производства и потребления», Постановлением Правительства РФ  от 28.12.2020 г. № 2314 «Об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</w:t>
      </w:r>
      <w:r w:rsidR="003404BF">
        <w:rPr>
          <w:color w:val="000000"/>
          <w:sz w:val="26"/>
          <w:szCs w:val="26"/>
        </w:rPr>
        <w:t xml:space="preserve">ание, транспортирование </w:t>
      </w:r>
      <w:r w:rsidRPr="000D0E1F">
        <w:rPr>
          <w:color w:val="000000"/>
          <w:sz w:val="26"/>
          <w:szCs w:val="26"/>
        </w:rPr>
        <w:t>и размещение которых может повлечь причинение вреда жизни, здоровья граждан, вреда животным, растениям и окружающей среде»</w:t>
      </w:r>
      <w:r w:rsidR="000B3E0B">
        <w:rPr>
          <w:bCs/>
          <w:color w:val="00000A"/>
          <w:sz w:val="26"/>
          <w:szCs w:val="26"/>
        </w:rPr>
        <w:t>:</w:t>
      </w:r>
    </w:p>
    <w:p w:rsidR="00A12350" w:rsidRPr="000D0E1F" w:rsidRDefault="00A12350" w:rsidP="00A12350">
      <w:pPr>
        <w:suppressAutoHyphens/>
        <w:rPr>
          <w:bCs/>
          <w:color w:val="00000A"/>
          <w:sz w:val="26"/>
          <w:szCs w:val="26"/>
        </w:rPr>
      </w:pPr>
    </w:p>
    <w:p w:rsidR="00A12350" w:rsidRPr="000D0E1F" w:rsidRDefault="00A12350" w:rsidP="00A12350">
      <w:pPr>
        <w:numPr>
          <w:ilvl w:val="3"/>
          <w:numId w:val="2"/>
        </w:numPr>
        <w:ind w:left="426"/>
        <w:jc w:val="both"/>
        <w:rPr>
          <w:sz w:val="26"/>
          <w:szCs w:val="26"/>
        </w:rPr>
      </w:pPr>
      <w:r w:rsidRPr="000D0E1F">
        <w:rPr>
          <w:sz w:val="26"/>
          <w:szCs w:val="26"/>
        </w:rPr>
        <w:t xml:space="preserve">Определить местом первичного сбора отработанных ртутьсодержащих ламп - здание администрации Солнечного сельсовета Усть-Абаканского района Республики Хакасия, расположенное по адресу: Республика Хакасия, </w:t>
      </w:r>
      <w:proofErr w:type="spellStart"/>
      <w:r w:rsidRPr="000D0E1F">
        <w:rPr>
          <w:sz w:val="26"/>
          <w:szCs w:val="26"/>
        </w:rPr>
        <w:t>Усть</w:t>
      </w:r>
      <w:proofErr w:type="spellEnd"/>
      <w:r w:rsidRPr="000D0E1F">
        <w:rPr>
          <w:sz w:val="26"/>
          <w:szCs w:val="26"/>
        </w:rPr>
        <w:t xml:space="preserve"> – Абаканский район, с. Солнечное, ул. Школьная, 17а (контейнер на территории).</w:t>
      </w:r>
    </w:p>
    <w:p w:rsidR="00A12350" w:rsidRPr="000D0E1F" w:rsidRDefault="00A12350" w:rsidP="00A12350">
      <w:pPr>
        <w:numPr>
          <w:ilvl w:val="0"/>
          <w:numId w:val="2"/>
        </w:numPr>
        <w:ind w:left="426"/>
        <w:jc w:val="both"/>
        <w:rPr>
          <w:sz w:val="26"/>
          <w:szCs w:val="26"/>
        </w:rPr>
      </w:pPr>
      <w:r w:rsidRPr="000D0E1F">
        <w:rPr>
          <w:sz w:val="26"/>
          <w:szCs w:val="26"/>
        </w:rPr>
        <w:t>Утвердить график работы места сбора отработанных ртутьсодержащих ламп для потребителей </w:t>
      </w:r>
      <w:r w:rsidRPr="000D0E1F">
        <w:rPr>
          <w:sz w:val="26"/>
          <w:szCs w:val="26"/>
          <w:shd w:val="clear" w:color="auto" w:fill="FFFFFF"/>
        </w:rPr>
        <w:t>ртутьсодержащих ламп </w:t>
      </w:r>
      <w:r w:rsidRPr="000D0E1F">
        <w:rPr>
          <w:sz w:val="26"/>
          <w:szCs w:val="26"/>
        </w:rPr>
        <w:t>– с понедельника по пятницу с 8:00</w:t>
      </w:r>
      <w:r>
        <w:rPr>
          <w:sz w:val="26"/>
          <w:szCs w:val="26"/>
        </w:rPr>
        <w:t xml:space="preserve"> до </w:t>
      </w:r>
      <w:r w:rsidRPr="000D0E1F">
        <w:rPr>
          <w:sz w:val="26"/>
          <w:szCs w:val="26"/>
        </w:rPr>
        <w:t>16:00</w:t>
      </w:r>
      <w:r>
        <w:rPr>
          <w:sz w:val="26"/>
          <w:szCs w:val="26"/>
        </w:rPr>
        <w:t xml:space="preserve">, </w:t>
      </w:r>
      <w:r w:rsidRPr="000D0E1F">
        <w:rPr>
          <w:sz w:val="26"/>
          <w:szCs w:val="26"/>
        </w:rPr>
        <w:t>перерыв с 12:00 до 13:00 (кроме праздничных дней).</w:t>
      </w:r>
    </w:p>
    <w:p w:rsidR="00A12350" w:rsidRPr="000D0E1F" w:rsidRDefault="00A12350" w:rsidP="00A12350">
      <w:pPr>
        <w:numPr>
          <w:ilvl w:val="0"/>
          <w:numId w:val="2"/>
        </w:numPr>
        <w:ind w:left="426"/>
        <w:jc w:val="both"/>
        <w:rPr>
          <w:sz w:val="26"/>
          <w:szCs w:val="26"/>
        </w:rPr>
      </w:pPr>
      <w:r w:rsidRPr="000D0E1F">
        <w:rPr>
          <w:sz w:val="26"/>
          <w:szCs w:val="26"/>
        </w:rPr>
        <w:t>Назначить ответственным лицом за организацию первичного сбора отработанных ртутьсодержащих ламп от потребителей </w:t>
      </w:r>
      <w:r w:rsidRPr="000D0E1F">
        <w:rPr>
          <w:sz w:val="26"/>
          <w:szCs w:val="26"/>
          <w:shd w:val="clear" w:color="auto" w:fill="FFFFFF"/>
        </w:rPr>
        <w:t xml:space="preserve">ртутьсодержащих ламп </w:t>
      </w:r>
      <w:r w:rsidRPr="000D0E1F">
        <w:rPr>
          <w:sz w:val="26"/>
          <w:szCs w:val="26"/>
        </w:rPr>
        <w:t xml:space="preserve">специалиста 1 категории администрации Солнечного сельсовета – Гущу Кирилла Геннадьевича. </w:t>
      </w:r>
    </w:p>
    <w:p w:rsidR="00A12350" w:rsidRPr="000D0E1F" w:rsidRDefault="00A12350" w:rsidP="00A12350">
      <w:pPr>
        <w:numPr>
          <w:ilvl w:val="0"/>
          <w:numId w:val="2"/>
        </w:numPr>
        <w:ind w:left="426"/>
        <w:jc w:val="both"/>
        <w:rPr>
          <w:sz w:val="26"/>
          <w:szCs w:val="26"/>
        </w:rPr>
      </w:pPr>
      <w:r w:rsidRPr="000D0E1F">
        <w:rPr>
          <w:sz w:val="26"/>
          <w:szCs w:val="26"/>
        </w:rPr>
        <w:t>Утвердить инструкцию по содержанию, сбору и хранению ртутьсодержащих ламп согласно приложению 1.</w:t>
      </w:r>
    </w:p>
    <w:p w:rsidR="00A12350" w:rsidRDefault="00A12350" w:rsidP="00A12350">
      <w:pPr>
        <w:numPr>
          <w:ilvl w:val="0"/>
          <w:numId w:val="2"/>
        </w:numPr>
        <w:ind w:left="426"/>
        <w:jc w:val="both"/>
        <w:rPr>
          <w:sz w:val="26"/>
          <w:szCs w:val="26"/>
        </w:rPr>
      </w:pPr>
      <w:r w:rsidRPr="000D0E1F">
        <w:rPr>
          <w:sz w:val="26"/>
          <w:szCs w:val="26"/>
        </w:rPr>
        <w:t xml:space="preserve">Обеспечить информирование населения </w:t>
      </w:r>
      <w:r>
        <w:rPr>
          <w:sz w:val="26"/>
          <w:szCs w:val="26"/>
        </w:rPr>
        <w:t>сельского поселения Солнечный сельсовет Усть-Абаканского района Республики Хакасия</w:t>
      </w:r>
      <w:r w:rsidRPr="000D0E1F">
        <w:rPr>
          <w:sz w:val="26"/>
          <w:szCs w:val="26"/>
        </w:rPr>
        <w:t xml:space="preserve"> о правилах безопасного сбора и передачи на хранение отработанных ртутьсодержащих ламп, месте первичного сбора отработанных ртутьсодержащих ламп, график работы места сбора отработанных ртутьсодержащих ламп путем размещения информации на информационных стендах поселения.</w:t>
      </w:r>
    </w:p>
    <w:p w:rsidR="00A12350" w:rsidRPr="000D0E1F" w:rsidRDefault="00A12350" w:rsidP="00A12350">
      <w:pPr>
        <w:numPr>
          <w:ilvl w:val="0"/>
          <w:numId w:val="2"/>
        </w:numPr>
        <w:ind w:left="426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Распоряжение</w:t>
      </w:r>
      <w:r w:rsidR="000B3E0B">
        <w:rPr>
          <w:sz w:val="26"/>
          <w:szCs w:val="26"/>
        </w:rPr>
        <w:t xml:space="preserve"> «Об организации сбора ртутьсодержащих ламп у потребителей ртутьсодержащих ламп на территории муниципального образования Солнечного сельсовета»</w:t>
      </w:r>
      <w:r>
        <w:rPr>
          <w:sz w:val="26"/>
          <w:szCs w:val="26"/>
        </w:rPr>
        <w:t xml:space="preserve"> </w:t>
      </w:r>
      <w:r w:rsidR="000B3E0B">
        <w:rPr>
          <w:sz w:val="26"/>
          <w:szCs w:val="26"/>
        </w:rPr>
        <w:t xml:space="preserve">от 16.03.2015 г. № 19-р </w:t>
      </w:r>
      <w:r w:rsidR="000B3E0B" w:rsidRPr="000B3E0B">
        <w:rPr>
          <w:bCs/>
          <w:sz w:val="26"/>
          <w:szCs w:val="26"/>
        </w:rPr>
        <w:t>признать утратившим силу</w:t>
      </w:r>
      <w:r w:rsidR="000B3E0B" w:rsidRPr="000B3E0B">
        <w:rPr>
          <w:sz w:val="26"/>
          <w:szCs w:val="26"/>
        </w:rPr>
        <w:t>.</w:t>
      </w:r>
    </w:p>
    <w:p w:rsidR="00A12350" w:rsidRPr="000D0E1F" w:rsidRDefault="00A12350" w:rsidP="00A12350">
      <w:pPr>
        <w:numPr>
          <w:ilvl w:val="0"/>
          <w:numId w:val="2"/>
        </w:numPr>
        <w:ind w:left="426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Настоящее распоряжение</w:t>
      </w:r>
      <w:r>
        <w:rPr>
          <w:b/>
          <w:bCs/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вступает </w:t>
      </w:r>
      <w:r w:rsidRPr="000D0E1F">
        <w:rPr>
          <w:color w:val="000000"/>
          <w:sz w:val="26"/>
          <w:szCs w:val="26"/>
        </w:rPr>
        <w:t>в силу после его официального опубликования.</w:t>
      </w:r>
    </w:p>
    <w:p w:rsidR="00A12350" w:rsidRPr="000D0E1F" w:rsidRDefault="00A12350" w:rsidP="00A12350">
      <w:pPr>
        <w:numPr>
          <w:ilvl w:val="0"/>
          <w:numId w:val="2"/>
        </w:numPr>
        <w:ind w:left="426"/>
        <w:jc w:val="both"/>
        <w:rPr>
          <w:sz w:val="26"/>
          <w:szCs w:val="26"/>
        </w:rPr>
      </w:pPr>
      <w:r w:rsidRPr="000D0E1F">
        <w:rPr>
          <w:color w:val="000000"/>
          <w:sz w:val="26"/>
          <w:szCs w:val="26"/>
        </w:rPr>
        <w:t xml:space="preserve"> Контроль за исполнением настоящего </w:t>
      </w:r>
      <w:r>
        <w:rPr>
          <w:color w:val="000000"/>
          <w:sz w:val="26"/>
          <w:szCs w:val="26"/>
        </w:rPr>
        <w:t>распоряжения</w:t>
      </w:r>
      <w:r w:rsidRPr="000D0E1F">
        <w:rPr>
          <w:color w:val="000000"/>
          <w:sz w:val="26"/>
          <w:szCs w:val="26"/>
        </w:rPr>
        <w:t xml:space="preserve"> оставляю за собой.</w:t>
      </w:r>
    </w:p>
    <w:p w:rsidR="00A12350" w:rsidRPr="000D0E1F" w:rsidRDefault="00A12350" w:rsidP="00A12350">
      <w:pPr>
        <w:suppressAutoHyphens/>
        <w:jc w:val="both"/>
        <w:rPr>
          <w:bCs/>
          <w:color w:val="00000A"/>
          <w:sz w:val="26"/>
          <w:szCs w:val="26"/>
        </w:rPr>
      </w:pPr>
    </w:p>
    <w:p w:rsidR="00A12350" w:rsidRPr="000D0E1F" w:rsidRDefault="00A12350" w:rsidP="00A12350">
      <w:pPr>
        <w:suppressAutoHyphens/>
        <w:jc w:val="both"/>
        <w:rPr>
          <w:bCs/>
          <w:color w:val="00000A"/>
          <w:sz w:val="26"/>
          <w:szCs w:val="26"/>
        </w:rPr>
      </w:pPr>
    </w:p>
    <w:p w:rsidR="00A12350" w:rsidRPr="000D0E1F" w:rsidRDefault="00A12350" w:rsidP="00A12350">
      <w:pPr>
        <w:ind w:left="4678" w:hanging="4678"/>
        <w:rPr>
          <w:b/>
          <w:sz w:val="26"/>
          <w:szCs w:val="26"/>
        </w:rPr>
      </w:pPr>
      <w:r w:rsidRPr="000D0E1F">
        <w:rPr>
          <w:b/>
          <w:sz w:val="26"/>
          <w:szCs w:val="26"/>
        </w:rPr>
        <w:t>Глав</w:t>
      </w:r>
      <w:r>
        <w:rPr>
          <w:b/>
          <w:sz w:val="26"/>
          <w:szCs w:val="26"/>
        </w:rPr>
        <w:t>а</w:t>
      </w:r>
      <w:r w:rsidRPr="000D0E1F">
        <w:rPr>
          <w:b/>
          <w:sz w:val="26"/>
          <w:szCs w:val="26"/>
        </w:rPr>
        <w:t xml:space="preserve"> Солнечного сельсовета</w:t>
      </w:r>
    </w:p>
    <w:p w:rsidR="00A12350" w:rsidRPr="000D0E1F" w:rsidRDefault="00A12350" w:rsidP="00A12350">
      <w:pPr>
        <w:ind w:left="4678" w:hanging="4678"/>
        <w:rPr>
          <w:b/>
          <w:sz w:val="26"/>
          <w:szCs w:val="26"/>
        </w:rPr>
      </w:pPr>
      <w:r w:rsidRPr="000D0E1F">
        <w:rPr>
          <w:b/>
          <w:sz w:val="26"/>
          <w:szCs w:val="26"/>
        </w:rPr>
        <w:t>Усть-Абаканского района</w:t>
      </w:r>
    </w:p>
    <w:p w:rsidR="00A12350" w:rsidRPr="000D0E1F" w:rsidRDefault="00A12350" w:rsidP="00A12350">
      <w:pPr>
        <w:ind w:left="4678" w:hanging="4678"/>
        <w:rPr>
          <w:b/>
          <w:sz w:val="26"/>
          <w:szCs w:val="26"/>
        </w:rPr>
      </w:pPr>
      <w:r w:rsidRPr="000D0E1F">
        <w:rPr>
          <w:b/>
          <w:sz w:val="26"/>
          <w:szCs w:val="26"/>
        </w:rPr>
        <w:t>Республик</w:t>
      </w:r>
      <w:r>
        <w:rPr>
          <w:b/>
          <w:sz w:val="26"/>
          <w:szCs w:val="26"/>
        </w:rPr>
        <w:t>и</w:t>
      </w:r>
      <w:r w:rsidRPr="000D0E1F">
        <w:rPr>
          <w:b/>
          <w:sz w:val="26"/>
          <w:szCs w:val="26"/>
        </w:rPr>
        <w:t xml:space="preserve"> Хакасия                                                                                  Н.Н. Сергеев </w:t>
      </w:r>
    </w:p>
    <w:p w:rsidR="00A12350" w:rsidRPr="000D0E1F" w:rsidRDefault="00A12350" w:rsidP="00A12350">
      <w:pPr>
        <w:jc w:val="center"/>
        <w:rPr>
          <w:sz w:val="26"/>
          <w:szCs w:val="26"/>
        </w:rPr>
      </w:pPr>
      <w:r w:rsidRPr="000D0E1F">
        <w:rPr>
          <w:noProof/>
        </w:rPr>
        <w:br w:type="page"/>
      </w:r>
    </w:p>
    <w:p w:rsidR="00A12350" w:rsidRPr="000D0E1F" w:rsidRDefault="00A12350" w:rsidP="00A12350">
      <w:pPr>
        <w:ind w:left="5580"/>
        <w:jc w:val="right"/>
        <w:rPr>
          <w:sz w:val="26"/>
          <w:szCs w:val="26"/>
        </w:rPr>
      </w:pPr>
      <w:r w:rsidRPr="000D0E1F">
        <w:rPr>
          <w:sz w:val="26"/>
          <w:szCs w:val="26"/>
        </w:rPr>
        <w:lastRenderedPageBreak/>
        <w:t>Приложение № 1</w:t>
      </w:r>
    </w:p>
    <w:p w:rsidR="00A12350" w:rsidRPr="000D0E1F" w:rsidRDefault="00A12350" w:rsidP="00A12350">
      <w:pPr>
        <w:ind w:left="5580"/>
        <w:jc w:val="right"/>
        <w:rPr>
          <w:sz w:val="26"/>
          <w:szCs w:val="26"/>
        </w:rPr>
      </w:pPr>
      <w:r w:rsidRPr="000D0E1F">
        <w:rPr>
          <w:sz w:val="26"/>
          <w:szCs w:val="26"/>
        </w:rPr>
        <w:t xml:space="preserve">к </w:t>
      </w:r>
      <w:r w:rsidR="000B3E0B">
        <w:rPr>
          <w:sz w:val="26"/>
          <w:szCs w:val="26"/>
        </w:rPr>
        <w:t>распоряжению</w:t>
      </w:r>
      <w:r w:rsidRPr="000D0E1F">
        <w:rPr>
          <w:sz w:val="26"/>
          <w:szCs w:val="26"/>
        </w:rPr>
        <w:t xml:space="preserve"> </w:t>
      </w:r>
    </w:p>
    <w:p w:rsidR="00A12350" w:rsidRPr="000D0E1F" w:rsidRDefault="00A12350" w:rsidP="00A12350">
      <w:pPr>
        <w:ind w:left="5580"/>
        <w:jc w:val="right"/>
        <w:rPr>
          <w:sz w:val="26"/>
          <w:szCs w:val="26"/>
        </w:rPr>
      </w:pPr>
      <w:r w:rsidRPr="000D0E1F">
        <w:rPr>
          <w:sz w:val="26"/>
          <w:szCs w:val="26"/>
        </w:rPr>
        <w:t>от «</w:t>
      </w:r>
      <w:proofErr w:type="gramStart"/>
      <w:r w:rsidR="00E618F8">
        <w:rPr>
          <w:sz w:val="26"/>
          <w:szCs w:val="26"/>
        </w:rPr>
        <w:t>30</w:t>
      </w:r>
      <w:r w:rsidRPr="000D0E1F">
        <w:rPr>
          <w:sz w:val="26"/>
          <w:szCs w:val="26"/>
        </w:rPr>
        <w:t>»</w:t>
      </w:r>
      <w:r w:rsidR="00E618F8">
        <w:rPr>
          <w:sz w:val="26"/>
          <w:szCs w:val="26"/>
        </w:rPr>
        <w:t>июня</w:t>
      </w:r>
      <w:proofErr w:type="gramEnd"/>
      <w:r w:rsidR="00E618F8">
        <w:rPr>
          <w:sz w:val="26"/>
          <w:szCs w:val="26"/>
        </w:rPr>
        <w:t xml:space="preserve"> </w:t>
      </w:r>
      <w:r w:rsidRPr="000D0E1F">
        <w:rPr>
          <w:sz w:val="26"/>
          <w:szCs w:val="26"/>
        </w:rPr>
        <w:t xml:space="preserve">2025г.  № </w:t>
      </w:r>
      <w:r w:rsidR="00E618F8">
        <w:rPr>
          <w:sz w:val="26"/>
          <w:szCs w:val="26"/>
        </w:rPr>
        <w:t>73</w:t>
      </w:r>
      <w:r w:rsidRPr="000D0E1F">
        <w:rPr>
          <w:sz w:val="26"/>
          <w:szCs w:val="26"/>
        </w:rPr>
        <w:t>-</w:t>
      </w:r>
      <w:r w:rsidR="00E618F8">
        <w:rPr>
          <w:sz w:val="26"/>
          <w:szCs w:val="26"/>
        </w:rPr>
        <w:t>р</w:t>
      </w:r>
      <w:bookmarkStart w:id="0" w:name="_GoBack"/>
      <w:bookmarkEnd w:id="0"/>
    </w:p>
    <w:p w:rsidR="00A12350" w:rsidRPr="000D0E1F" w:rsidRDefault="00A12350" w:rsidP="00A12350">
      <w:pPr>
        <w:ind w:left="5580"/>
        <w:jc w:val="center"/>
        <w:rPr>
          <w:b/>
        </w:rPr>
      </w:pPr>
    </w:p>
    <w:p w:rsidR="00A12350" w:rsidRPr="000D0E1F" w:rsidRDefault="00A12350" w:rsidP="00A12350">
      <w:pPr>
        <w:pStyle w:val="a3"/>
        <w:jc w:val="center"/>
        <w:rPr>
          <w:rFonts w:ascii="yandex-sans" w:hAnsi="yandex-sans"/>
          <w:b/>
          <w:sz w:val="26"/>
          <w:szCs w:val="26"/>
        </w:rPr>
      </w:pPr>
      <w:r w:rsidRPr="000D0E1F">
        <w:rPr>
          <w:b/>
          <w:sz w:val="26"/>
          <w:szCs w:val="26"/>
        </w:rPr>
        <w:t xml:space="preserve"> Инструкция по сбору, хранению, учету, сдаче отработанных ртутьсодержащих ламп и иного оборудования и аппаратуры, содержащих ртуть.</w:t>
      </w:r>
    </w:p>
    <w:p w:rsidR="00A12350" w:rsidRPr="000D0E1F" w:rsidRDefault="00A12350" w:rsidP="00A12350">
      <w:pPr>
        <w:pStyle w:val="a3"/>
        <w:rPr>
          <w:rFonts w:ascii="yandex-sans" w:hAnsi="yandex-sans"/>
          <w:b/>
          <w:sz w:val="26"/>
          <w:szCs w:val="26"/>
        </w:rPr>
      </w:pPr>
      <w:r w:rsidRPr="000D0E1F">
        <w:rPr>
          <w:b/>
          <w:sz w:val="26"/>
          <w:szCs w:val="26"/>
        </w:rPr>
        <w:t xml:space="preserve"> </w:t>
      </w:r>
    </w:p>
    <w:p w:rsidR="00A12350" w:rsidRPr="000D0E1F" w:rsidRDefault="00A12350" w:rsidP="00A12350">
      <w:pPr>
        <w:pStyle w:val="a3"/>
        <w:jc w:val="center"/>
        <w:rPr>
          <w:b/>
          <w:sz w:val="26"/>
          <w:szCs w:val="26"/>
        </w:rPr>
      </w:pPr>
      <w:r w:rsidRPr="000D0E1F">
        <w:rPr>
          <w:b/>
          <w:sz w:val="26"/>
          <w:szCs w:val="26"/>
        </w:rPr>
        <w:t>1.</w:t>
      </w:r>
      <w:r>
        <w:rPr>
          <w:b/>
          <w:sz w:val="26"/>
          <w:szCs w:val="26"/>
        </w:rPr>
        <w:t xml:space="preserve"> О</w:t>
      </w:r>
      <w:r w:rsidRPr="000D0E1F">
        <w:rPr>
          <w:b/>
          <w:sz w:val="26"/>
          <w:szCs w:val="26"/>
        </w:rPr>
        <w:t>бщие положения</w:t>
      </w:r>
    </w:p>
    <w:p w:rsidR="00A12350" w:rsidRPr="000D0E1F" w:rsidRDefault="00A12350" w:rsidP="00A12350">
      <w:pPr>
        <w:pStyle w:val="a3"/>
        <w:jc w:val="center"/>
        <w:rPr>
          <w:rFonts w:ascii="yandex-sans" w:hAnsi="yandex-sans"/>
          <w:b/>
          <w:sz w:val="26"/>
          <w:szCs w:val="26"/>
        </w:rPr>
      </w:pPr>
    </w:p>
    <w:p w:rsidR="00A12350" w:rsidRPr="000D0E1F" w:rsidRDefault="00A12350" w:rsidP="00A12350">
      <w:pPr>
        <w:pStyle w:val="a3"/>
        <w:jc w:val="both"/>
        <w:rPr>
          <w:rFonts w:ascii="yandex-sans" w:hAnsi="yandex-sans"/>
          <w:sz w:val="26"/>
          <w:szCs w:val="26"/>
        </w:rPr>
      </w:pPr>
      <w:r w:rsidRPr="000D0E1F">
        <w:rPr>
          <w:iCs/>
          <w:sz w:val="26"/>
          <w:szCs w:val="26"/>
        </w:rPr>
        <w:t>1.1. Отходы I класса опасности (чрезвычайно опасные)</w:t>
      </w:r>
      <w:r w:rsidRPr="000D0E1F">
        <w:rPr>
          <w:sz w:val="26"/>
          <w:szCs w:val="26"/>
        </w:rPr>
        <w:t xml:space="preserve"> - отработанные ртутьсодержащие лампы (далее ОРТЛ) - подлежат сбору и отправке на </w:t>
      </w:r>
      <w:proofErr w:type="spellStart"/>
      <w:r w:rsidRPr="000D0E1F">
        <w:rPr>
          <w:sz w:val="26"/>
          <w:szCs w:val="26"/>
        </w:rPr>
        <w:t>демеркуризацию</w:t>
      </w:r>
      <w:proofErr w:type="spellEnd"/>
      <w:r w:rsidRPr="000D0E1F">
        <w:rPr>
          <w:sz w:val="26"/>
          <w:szCs w:val="26"/>
        </w:rPr>
        <w:t>.</w:t>
      </w:r>
    </w:p>
    <w:p w:rsidR="00A12350" w:rsidRPr="000D0E1F" w:rsidRDefault="00A12350" w:rsidP="00A12350">
      <w:pPr>
        <w:pStyle w:val="a3"/>
        <w:jc w:val="both"/>
        <w:rPr>
          <w:rFonts w:ascii="yandex-sans" w:hAnsi="yandex-sans"/>
          <w:sz w:val="26"/>
          <w:szCs w:val="26"/>
        </w:rPr>
      </w:pPr>
      <w:r w:rsidRPr="000D0E1F">
        <w:rPr>
          <w:iCs/>
          <w:sz w:val="26"/>
          <w:szCs w:val="26"/>
        </w:rPr>
        <w:t>1.2. Ртутьсодержащие лампы (</w:t>
      </w:r>
      <w:r w:rsidRPr="000D0E1F">
        <w:rPr>
          <w:iCs/>
          <w:sz w:val="26"/>
          <w:szCs w:val="26"/>
          <w:lang w:val="en-US"/>
        </w:rPr>
        <w:t>PT</w:t>
      </w:r>
      <w:r w:rsidRPr="000D0E1F">
        <w:rPr>
          <w:iCs/>
          <w:sz w:val="26"/>
          <w:szCs w:val="26"/>
        </w:rPr>
        <w:t>Л) -</w:t>
      </w:r>
      <w:r w:rsidRPr="000D0E1F">
        <w:rPr>
          <w:sz w:val="26"/>
          <w:szCs w:val="26"/>
        </w:rPr>
        <w:t xml:space="preserve"> лампы типа ДРЛ, ЛБ, ЛД, </w:t>
      </w:r>
      <w:r w:rsidRPr="000D0E1F">
        <w:rPr>
          <w:sz w:val="26"/>
          <w:szCs w:val="26"/>
          <w:lang w:val="en-US"/>
        </w:rPr>
        <w:t>L</w:t>
      </w:r>
      <w:r w:rsidRPr="000D0E1F">
        <w:rPr>
          <w:sz w:val="26"/>
          <w:szCs w:val="26"/>
        </w:rPr>
        <w:t>18/20 и</w:t>
      </w:r>
      <w:r w:rsidRPr="000D0E1F">
        <w:rPr>
          <w:rFonts w:ascii="yandex-sans" w:hAnsi="yandex-sans"/>
          <w:sz w:val="26"/>
          <w:szCs w:val="26"/>
        </w:rPr>
        <w:t xml:space="preserve"> </w:t>
      </w:r>
      <w:r w:rsidRPr="000D0E1F">
        <w:rPr>
          <w:sz w:val="26"/>
          <w:szCs w:val="26"/>
          <w:lang w:val="en-US"/>
        </w:rPr>
        <w:t>F</w:t>
      </w:r>
      <w:r w:rsidRPr="000D0E1F">
        <w:rPr>
          <w:sz w:val="26"/>
          <w:szCs w:val="26"/>
        </w:rPr>
        <w:t>18/</w:t>
      </w:r>
      <w:r w:rsidRPr="000D0E1F">
        <w:rPr>
          <w:sz w:val="26"/>
          <w:szCs w:val="26"/>
          <w:lang w:val="en-US"/>
        </w:rPr>
        <w:t>W</w:t>
      </w:r>
      <w:r w:rsidRPr="000D0E1F">
        <w:rPr>
          <w:sz w:val="26"/>
          <w:szCs w:val="26"/>
        </w:rPr>
        <w:t xml:space="preserve">54 (не российского производства), и </w:t>
      </w:r>
      <w:proofErr w:type="gramStart"/>
      <w:r w:rsidRPr="000D0E1F">
        <w:rPr>
          <w:sz w:val="26"/>
          <w:szCs w:val="26"/>
        </w:rPr>
        <w:t>другие типы ламп</w:t>
      </w:r>
      <w:proofErr w:type="gramEnd"/>
      <w:r w:rsidRPr="000D0E1F">
        <w:rPr>
          <w:sz w:val="26"/>
          <w:szCs w:val="26"/>
        </w:rPr>
        <w:t xml:space="preserve"> используемые для освещения в помещениях организации.</w:t>
      </w:r>
    </w:p>
    <w:p w:rsidR="00A12350" w:rsidRPr="000D0E1F" w:rsidRDefault="00A12350" w:rsidP="00A12350">
      <w:pPr>
        <w:pStyle w:val="a3"/>
        <w:jc w:val="both"/>
        <w:rPr>
          <w:rFonts w:ascii="yandex-sans" w:hAnsi="yandex-sans"/>
          <w:sz w:val="26"/>
          <w:szCs w:val="26"/>
        </w:rPr>
      </w:pPr>
      <w:r w:rsidRPr="000D0E1F">
        <w:rPr>
          <w:sz w:val="26"/>
          <w:szCs w:val="26"/>
        </w:rPr>
        <w:t>Ртутные лампы представляют собой газоразрядные источники света, принцип действия которых заключается в следующем: под воздействием электрического поля в парах ртути, закачанной в герметичную стеклянную трубку, возникает электрический разряд, сопровождающийся ультрафиолетовым излучением. Нанесённый на внутреннюю поверхность люминофор преобразует ультрафиолетовое излучение в видимый свет.</w:t>
      </w:r>
    </w:p>
    <w:p w:rsidR="00A12350" w:rsidRPr="000D0E1F" w:rsidRDefault="00A12350" w:rsidP="00A12350">
      <w:pPr>
        <w:pStyle w:val="a3"/>
        <w:jc w:val="both"/>
        <w:rPr>
          <w:rFonts w:ascii="yandex-sans" w:hAnsi="yandex-sans"/>
          <w:sz w:val="26"/>
          <w:szCs w:val="26"/>
        </w:rPr>
      </w:pPr>
      <w:r w:rsidRPr="000D0E1F">
        <w:rPr>
          <w:iCs/>
          <w:sz w:val="26"/>
          <w:szCs w:val="26"/>
        </w:rPr>
        <w:t>1.3.Отработанные ртутьсодержащие лампы -</w:t>
      </w:r>
      <w:r w:rsidRPr="000D0E1F">
        <w:rPr>
          <w:sz w:val="26"/>
          <w:szCs w:val="26"/>
        </w:rPr>
        <w:t xml:space="preserve"> отработанные или пришедшие в негодность РТЛ.</w:t>
      </w:r>
    </w:p>
    <w:p w:rsidR="00A12350" w:rsidRPr="000D0E1F" w:rsidRDefault="00A12350" w:rsidP="00A12350">
      <w:pPr>
        <w:pStyle w:val="a3"/>
        <w:jc w:val="both"/>
        <w:rPr>
          <w:rFonts w:ascii="yandex-sans" w:hAnsi="yandex-sans"/>
          <w:sz w:val="26"/>
          <w:szCs w:val="26"/>
        </w:rPr>
      </w:pPr>
      <w:r w:rsidRPr="000D0E1F">
        <w:rPr>
          <w:sz w:val="26"/>
          <w:szCs w:val="26"/>
        </w:rPr>
        <w:t>Ртуть - вещество ПЕРВОГО класса опасности.</w:t>
      </w:r>
    </w:p>
    <w:p w:rsidR="00A12350" w:rsidRPr="000D0E1F" w:rsidRDefault="00A12350" w:rsidP="00A12350">
      <w:pPr>
        <w:pStyle w:val="a3"/>
        <w:jc w:val="both"/>
        <w:rPr>
          <w:rFonts w:ascii="yandex-sans" w:hAnsi="yandex-sans"/>
          <w:sz w:val="26"/>
          <w:szCs w:val="26"/>
        </w:rPr>
      </w:pPr>
      <w:r w:rsidRPr="000D0E1F">
        <w:rPr>
          <w:sz w:val="26"/>
          <w:szCs w:val="26"/>
        </w:rPr>
        <w:t>Одна разбитая лампа, содержащая ртуть в количестве 0,1 г. делает непригодным для дыхания воздух в помещении объёмом 5000 м</w:t>
      </w:r>
      <w:bookmarkStart w:id="1" w:name="sdfootnote1anc"/>
      <w:r w:rsidRPr="000D0E1F">
        <w:rPr>
          <w:sz w:val="26"/>
          <w:szCs w:val="26"/>
        </w:rPr>
        <w:fldChar w:fldCharType="begin"/>
      </w:r>
      <w:r w:rsidRPr="000D0E1F">
        <w:rPr>
          <w:sz w:val="26"/>
          <w:szCs w:val="26"/>
        </w:rPr>
        <w:instrText xml:space="preserve"> HYPERLINK "https://docviewer.yandex.ru/view/0/?*=Wbg79FkkOker4%2BR45RUbzoIH%2BWp7InVybCI6Imh0dHA6Ly9pem5vc2tpLWFkbS5ydS9maWxlcy91cGxvYWRzL2ZpbGVzL3Bvc3Rhbm92bGVuaWVfMjYucnRmIiwidGl0bGUiOiJwb3N0YW5vdmxlbmllXzI2LnJ0ZiIsInVpZCI6IjAiLCJ5dSI6IjU4NjA3MTYzMTE1MTAwMzYzNjQiLCJub2lmcmFtZSI6dHJ1ZSwidHMiOjE1MTA4MjQyOTU0MTR9&amp;lang=ru" \l "sdfootnote1sym" </w:instrText>
      </w:r>
      <w:r w:rsidRPr="000D0E1F">
        <w:rPr>
          <w:sz w:val="26"/>
          <w:szCs w:val="26"/>
        </w:rPr>
        <w:fldChar w:fldCharType="separate"/>
      </w:r>
      <w:r w:rsidRPr="000D0E1F">
        <w:rPr>
          <w:rStyle w:val="a4"/>
          <w:sz w:val="26"/>
          <w:szCs w:val="26"/>
          <w:vertAlign w:val="superscript"/>
        </w:rPr>
        <w:t>1</w:t>
      </w:r>
      <w:r w:rsidRPr="000D0E1F">
        <w:rPr>
          <w:sz w:val="26"/>
          <w:szCs w:val="26"/>
        </w:rPr>
        <w:fldChar w:fldCharType="end"/>
      </w:r>
      <w:bookmarkEnd w:id="1"/>
      <w:r w:rsidRPr="000D0E1F">
        <w:rPr>
          <w:sz w:val="26"/>
          <w:szCs w:val="26"/>
        </w:rPr>
        <w:t>.</w:t>
      </w:r>
    </w:p>
    <w:p w:rsidR="00A12350" w:rsidRPr="000D0E1F" w:rsidRDefault="00A12350" w:rsidP="00A12350">
      <w:pPr>
        <w:pStyle w:val="a3"/>
        <w:jc w:val="both"/>
        <w:rPr>
          <w:sz w:val="26"/>
          <w:szCs w:val="26"/>
        </w:rPr>
      </w:pPr>
      <w:r w:rsidRPr="000D0E1F">
        <w:rPr>
          <w:sz w:val="26"/>
          <w:szCs w:val="26"/>
        </w:rPr>
        <w:t>Ртуть оказывает негативное влияние на нервную систему организма человека, вызывая эмоциональную неустойчивость, повышенную утомляемость, снижение памяти, нарушение сна. Не редко наблюдаются боли в конечностях (ртутные полиневриты). Кроме того, жидкий металл, оказывает токсическое действие на эндокринные железы, на зрительный анализатор, на сердечно - сосудистую систему, органы пищеварения</w:t>
      </w:r>
    </w:p>
    <w:p w:rsidR="00A12350" w:rsidRPr="000D0E1F" w:rsidRDefault="00A12350" w:rsidP="00A12350">
      <w:pPr>
        <w:pStyle w:val="a3"/>
        <w:jc w:val="both"/>
        <w:rPr>
          <w:rFonts w:ascii="yandex-sans" w:hAnsi="yandex-sans"/>
          <w:sz w:val="26"/>
          <w:szCs w:val="26"/>
        </w:rPr>
      </w:pPr>
    </w:p>
    <w:p w:rsidR="00A12350" w:rsidRPr="000D0E1F" w:rsidRDefault="00A12350" w:rsidP="00A12350">
      <w:pPr>
        <w:pStyle w:val="a3"/>
        <w:jc w:val="center"/>
        <w:rPr>
          <w:b/>
          <w:sz w:val="26"/>
          <w:szCs w:val="26"/>
        </w:rPr>
      </w:pPr>
      <w:r w:rsidRPr="000D0E1F">
        <w:rPr>
          <w:b/>
          <w:sz w:val="26"/>
          <w:szCs w:val="26"/>
        </w:rPr>
        <w:t>2. Условия хранения отработанных ртутьсодержащих ламп.</w:t>
      </w:r>
    </w:p>
    <w:p w:rsidR="00A12350" w:rsidRPr="000D0E1F" w:rsidRDefault="00A12350" w:rsidP="00A12350">
      <w:pPr>
        <w:pStyle w:val="a3"/>
        <w:jc w:val="center"/>
        <w:rPr>
          <w:rFonts w:ascii="yandex-sans" w:hAnsi="yandex-sans"/>
          <w:b/>
          <w:sz w:val="26"/>
          <w:szCs w:val="26"/>
        </w:rPr>
      </w:pPr>
    </w:p>
    <w:p w:rsidR="00A12350" w:rsidRPr="000D0E1F" w:rsidRDefault="00A12350" w:rsidP="00A12350">
      <w:pPr>
        <w:pStyle w:val="a3"/>
        <w:jc w:val="both"/>
        <w:rPr>
          <w:rFonts w:ascii="yandex-sans" w:hAnsi="yandex-sans"/>
          <w:sz w:val="26"/>
          <w:szCs w:val="26"/>
        </w:rPr>
      </w:pPr>
      <w:r w:rsidRPr="000D0E1F">
        <w:rPr>
          <w:sz w:val="26"/>
          <w:szCs w:val="26"/>
        </w:rPr>
        <w:t>2.1. Главным условием при замене и сборе ОРТЛ является сохранение герметичности.</w:t>
      </w:r>
    </w:p>
    <w:p w:rsidR="00A12350" w:rsidRPr="000D0E1F" w:rsidRDefault="00A12350" w:rsidP="00A12350">
      <w:pPr>
        <w:pStyle w:val="a3"/>
        <w:jc w:val="both"/>
        <w:rPr>
          <w:rFonts w:ascii="yandex-sans" w:hAnsi="yandex-sans"/>
          <w:sz w:val="26"/>
          <w:szCs w:val="26"/>
        </w:rPr>
      </w:pPr>
      <w:r w:rsidRPr="000D0E1F">
        <w:rPr>
          <w:sz w:val="26"/>
          <w:szCs w:val="26"/>
        </w:rPr>
        <w:t>2.2. Сбор ОРТЛ необходимо производить отдельно от обычного мусора.</w:t>
      </w:r>
    </w:p>
    <w:p w:rsidR="00A12350" w:rsidRPr="000D0E1F" w:rsidRDefault="00A12350" w:rsidP="00A12350">
      <w:pPr>
        <w:pStyle w:val="a3"/>
        <w:jc w:val="both"/>
        <w:rPr>
          <w:rFonts w:ascii="yandex-sans" w:hAnsi="yandex-sans"/>
          <w:sz w:val="26"/>
          <w:szCs w:val="26"/>
        </w:rPr>
      </w:pPr>
      <w:r w:rsidRPr="000D0E1F">
        <w:rPr>
          <w:sz w:val="26"/>
          <w:szCs w:val="26"/>
        </w:rPr>
        <w:t>В процессе сбора лампы разделяются по диаметру и длине.</w:t>
      </w:r>
    </w:p>
    <w:p w:rsidR="00A12350" w:rsidRPr="000D0E1F" w:rsidRDefault="00A12350" w:rsidP="00A12350">
      <w:pPr>
        <w:pStyle w:val="a3"/>
        <w:jc w:val="both"/>
        <w:rPr>
          <w:rFonts w:ascii="yandex-sans" w:hAnsi="yandex-sans"/>
          <w:sz w:val="26"/>
          <w:szCs w:val="26"/>
        </w:rPr>
      </w:pPr>
      <w:r w:rsidRPr="000D0E1F">
        <w:rPr>
          <w:sz w:val="26"/>
          <w:szCs w:val="26"/>
        </w:rPr>
        <w:t>Тарой для сбора и хранения ОРТЛ являются целые индивидуальные картонные коробки от ламп типа ЛБ, ЛД, ДРЛ и др.</w:t>
      </w:r>
    </w:p>
    <w:p w:rsidR="00A12350" w:rsidRPr="000D0E1F" w:rsidRDefault="00A12350" w:rsidP="00A12350">
      <w:pPr>
        <w:pStyle w:val="a3"/>
        <w:jc w:val="both"/>
        <w:rPr>
          <w:rFonts w:ascii="yandex-sans" w:hAnsi="yandex-sans"/>
          <w:sz w:val="26"/>
          <w:szCs w:val="26"/>
        </w:rPr>
      </w:pPr>
      <w:r w:rsidRPr="000D0E1F">
        <w:rPr>
          <w:sz w:val="26"/>
          <w:szCs w:val="26"/>
        </w:rPr>
        <w:t>После упаковки ОРТЛ в тару для хранения их следует сложить в отдельные коробки из фанеры или ДСП.</w:t>
      </w:r>
    </w:p>
    <w:p w:rsidR="00A12350" w:rsidRPr="000D0E1F" w:rsidRDefault="00A12350" w:rsidP="00A12350">
      <w:pPr>
        <w:pStyle w:val="a3"/>
        <w:jc w:val="both"/>
        <w:rPr>
          <w:rFonts w:ascii="yandex-sans" w:hAnsi="yandex-sans"/>
          <w:sz w:val="26"/>
          <w:szCs w:val="26"/>
        </w:rPr>
      </w:pPr>
      <w:r w:rsidRPr="000D0E1F">
        <w:rPr>
          <w:sz w:val="26"/>
          <w:szCs w:val="26"/>
        </w:rPr>
        <w:t>2.3. Для каждого типа лампы должна быть предусмотрена своя отдельная коробка. Каждая коробка должна быть подписана (указывать тип ламп - марку, длину, диаметр, максимальное количество, которое возможно положить в коробку).</w:t>
      </w:r>
    </w:p>
    <w:p w:rsidR="00A12350" w:rsidRPr="000D0E1F" w:rsidRDefault="00A12350" w:rsidP="00A12350">
      <w:pPr>
        <w:pStyle w:val="a3"/>
        <w:jc w:val="both"/>
        <w:rPr>
          <w:rFonts w:ascii="yandex-sans" w:hAnsi="yandex-sans"/>
          <w:sz w:val="26"/>
          <w:szCs w:val="26"/>
        </w:rPr>
      </w:pPr>
      <w:r w:rsidRPr="000D0E1F">
        <w:rPr>
          <w:sz w:val="26"/>
          <w:szCs w:val="26"/>
        </w:rPr>
        <w:t>Лампы в коробку должны укладываться плотно.</w:t>
      </w:r>
    </w:p>
    <w:p w:rsidR="00A12350" w:rsidRPr="000D0E1F" w:rsidRDefault="00A12350" w:rsidP="00A12350">
      <w:pPr>
        <w:pStyle w:val="a3"/>
        <w:jc w:val="both"/>
        <w:rPr>
          <w:rFonts w:ascii="yandex-sans" w:hAnsi="yandex-sans"/>
          <w:sz w:val="26"/>
          <w:szCs w:val="26"/>
        </w:rPr>
      </w:pPr>
      <w:r w:rsidRPr="000D0E1F">
        <w:rPr>
          <w:sz w:val="26"/>
          <w:szCs w:val="26"/>
        </w:rPr>
        <w:t>2.4. Помещение, предназначенное для хранения ОРТЛ должно быть просторным (чтоб не стесняло движение человека с вытянутыми руками), иметь возможность проветриваться.</w:t>
      </w:r>
    </w:p>
    <w:p w:rsidR="00A12350" w:rsidRPr="000D0E1F" w:rsidRDefault="00A12350" w:rsidP="00A12350">
      <w:pPr>
        <w:pStyle w:val="a3"/>
        <w:jc w:val="both"/>
        <w:rPr>
          <w:rFonts w:ascii="yandex-sans" w:hAnsi="yandex-sans"/>
          <w:sz w:val="26"/>
          <w:szCs w:val="26"/>
        </w:rPr>
      </w:pPr>
      <w:r w:rsidRPr="000D0E1F">
        <w:rPr>
          <w:sz w:val="26"/>
          <w:szCs w:val="26"/>
        </w:rPr>
        <w:lastRenderedPageBreak/>
        <w:t>Помещение, предназначенное для хранения ОРТЛ, должно быть удалено от бытовых помещений.</w:t>
      </w:r>
    </w:p>
    <w:p w:rsidR="00A12350" w:rsidRPr="000D0E1F" w:rsidRDefault="00A12350" w:rsidP="00A12350">
      <w:pPr>
        <w:pStyle w:val="a3"/>
        <w:jc w:val="both"/>
        <w:rPr>
          <w:rFonts w:ascii="yandex-sans" w:hAnsi="yandex-sans"/>
          <w:sz w:val="26"/>
          <w:szCs w:val="26"/>
        </w:rPr>
      </w:pPr>
      <w:r w:rsidRPr="000D0E1F">
        <w:rPr>
          <w:sz w:val="26"/>
          <w:szCs w:val="26"/>
        </w:rPr>
        <w:t>2.5. При разбитии ОРТЛ контейнер для хранения (место разбития) необходимо обработать 10 % раствором перманганата калия и смыть водой. Осколки собираются щёткой или скребком в металлический контейнер с плотно закрывающейся крышкой, заполненной раствором марганцовокислого калия.</w:t>
      </w:r>
    </w:p>
    <w:p w:rsidR="00A12350" w:rsidRPr="000D0E1F" w:rsidRDefault="00A12350" w:rsidP="00A12350">
      <w:pPr>
        <w:pStyle w:val="a3"/>
        <w:jc w:val="both"/>
        <w:rPr>
          <w:rFonts w:ascii="yandex-sans" w:hAnsi="yandex-sans"/>
          <w:sz w:val="26"/>
          <w:szCs w:val="26"/>
        </w:rPr>
      </w:pPr>
      <w:r w:rsidRPr="000D0E1F">
        <w:rPr>
          <w:sz w:val="26"/>
          <w:szCs w:val="26"/>
        </w:rPr>
        <w:t>На разбитые лампы составляется акт произвольной формы, в котором указывается тип разбитых ламп, их количество, дата происшествия, место происшествия.</w:t>
      </w:r>
    </w:p>
    <w:p w:rsidR="00A12350" w:rsidRPr="000D0E1F" w:rsidRDefault="00A12350" w:rsidP="00A12350">
      <w:pPr>
        <w:pStyle w:val="a3"/>
        <w:jc w:val="both"/>
        <w:rPr>
          <w:sz w:val="26"/>
          <w:szCs w:val="26"/>
        </w:rPr>
      </w:pPr>
      <w:r w:rsidRPr="000D0E1F">
        <w:rPr>
          <w:sz w:val="26"/>
          <w:szCs w:val="26"/>
        </w:rPr>
        <w:t xml:space="preserve">ЗАПРЕЩАЕТСЯ: </w:t>
      </w:r>
    </w:p>
    <w:p w:rsidR="00A12350" w:rsidRPr="000D0E1F" w:rsidRDefault="00A12350" w:rsidP="00A12350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0D0E1F">
        <w:rPr>
          <w:sz w:val="26"/>
          <w:szCs w:val="26"/>
        </w:rPr>
        <w:t xml:space="preserve">Хранить лампы под открытым небом; </w:t>
      </w:r>
    </w:p>
    <w:p w:rsidR="00A12350" w:rsidRPr="000D0E1F" w:rsidRDefault="00A12350" w:rsidP="00A12350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0D0E1F">
        <w:rPr>
          <w:sz w:val="26"/>
          <w:szCs w:val="26"/>
        </w:rPr>
        <w:t xml:space="preserve">Хранение в таких местах, где к ним могут иметь доступ дети; </w:t>
      </w:r>
    </w:p>
    <w:p w:rsidR="00A12350" w:rsidRPr="000D0E1F" w:rsidRDefault="00A12350" w:rsidP="00A12350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0D0E1F">
        <w:rPr>
          <w:sz w:val="26"/>
          <w:szCs w:val="26"/>
        </w:rPr>
        <w:t xml:space="preserve">Хранение ламп без тары; </w:t>
      </w:r>
    </w:p>
    <w:p w:rsidR="00A12350" w:rsidRPr="000D0E1F" w:rsidRDefault="00A12350" w:rsidP="00A12350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0D0E1F">
        <w:rPr>
          <w:sz w:val="26"/>
          <w:szCs w:val="26"/>
        </w:rPr>
        <w:t xml:space="preserve">Хранение ламп в мягких картонных коробках, покаленных друг на друга; </w:t>
      </w:r>
    </w:p>
    <w:p w:rsidR="00A12350" w:rsidRPr="000D0E1F" w:rsidRDefault="00A12350" w:rsidP="00A12350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0D0E1F">
        <w:rPr>
          <w:sz w:val="26"/>
          <w:szCs w:val="26"/>
        </w:rPr>
        <w:t>Хранение ламп на грунтовой поверхности.</w:t>
      </w:r>
    </w:p>
    <w:p w:rsidR="00A12350" w:rsidRPr="000D0E1F" w:rsidRDefault="00A12350" w:rsidP="00A12350">
      <w:pPr>
        <w:pStyle w:val="a3"/>
        <w:jc w:val="both"/>
        <w:rPr>
          <w:rFonts w:ascii="yandex-sans" w:hAnsi="yandex-sans"/>
          <w:sz w:val="26"/>
          <w:szCs w:val="26"/>
        </w:rPr>
      </w:pPr>
    </w:p>
    <w:p w:rsidR="00A12350" w:rsidRPr="000D0E1F" w:rsidRDefault="00A12350" w:rsidP="00A12350">
      <w:pPr>
        <w:pStyle w:val="a3"/>
        <w:jc w:val="center"/>
        <w:rPr>
          <w:b/>
          <w:sz w:val="26"/>
          <w:szCs w:val="26"/>
        </w:rPr>
      </w:pPr>
      <w:r w:rsidRPr="000D0E1F">
        <w:rPr>
          <w:b/>
          <w:sz w:val="26"/>
          <w:szCs w:val="26"/>
        </w:rPr>
        <w:t>3.</w:t>
      </w:r>
      <w:r>
        <w:rPr>
          <w:b/>
          <w:sz w:val="26"/>
          <w:szCs w:val="26"/>
        </w:rPr>
        <w:t xml:space="preserve"> </w:t>
      </w:r>
      <w:r w:rsidRPr="000D0E1F">
        <w:rPr>
          <w:b/>
          <w:sz w:val="26"/>
          <w:szCs w:val="26"/>
        </w:rPr>
        <w:t>Учет отработанных ртутьсодержащих ламп.</w:t>
      </w:r>
    </w:p>
    <w:p w:rsidR="00A12350" w:rsidRPr="000D0E1F" w:rsidRDefault="00A12350" w:rsidP="00A12350">
      <w:pPr>
        <w:pStyle w:val="a3"/>
        <w:jc w:val="center"/>
        <w:rPr>
          <w:rFonts w:ascii="yandex-sans" w:hAnsi="yandex-sans"/>
          <w:b/>
          <w:sz w:val="26"/>
          <w:szCs w:val="26"/>
        </w:rPr>
      </w:pPr>
    </w:p>
    <w:p w:rsidR="00A12350" w:rsidRPr="000D0E1F" w:rsidRDefault="00A12350" w:rsidP="00A12350">
      <w:pPr>
        <w:pStyle w:val="a3"/>
        <w:jc w:val="both"/>
        <w:rPr>
          <w:rFonts w:ascii="yandex-sans" w:hAnsi="yandex-sans"/>
          <w:sz w:val="26"/>
          <w:szCs w:val="26"/>
        </w:rPr>
      </w:pPr>
      <w:r w:rsidRPr="000D0E1F">
        <w:rPr>
          <w:sz w:val="26"/>
          <w:szCs w:val="26"/>
        </w:rPr>
        <w:t xml:space="preserve">3.1. Учёт ведётся в специальном журнале, где в обязательном порядке отмечается движение целых ртутьсодержащих ламп и </w:t>
      </w:r>
      <w:r w:rsidRPr="000D0E1F">
        <w:rPr>
          <w:sz w:val="26"/>
          <w:szCs w:val="26"/>
          <w:lang w:val="en-US"/>
        </w:rPr>
        <w:t>OPTJI</w:t>
      </w:r>
      <w:r w:rsidRPr="000D0E1F">
        <w:rPr>
          <w:sz w:val="26"/>
          <w:szCs w:val="26"/>
        </w:rPr>
        <w:t>.</w:t>
      </w:r>
    </w:p>
    <w:p w:rsidR="00A12350" w:rsidRPr="000D0E1F" w:rsidRDefault="00A12350" w:rsidP="00A12350">
      <w:pPr>
        <w:pStyle w:val="a3"/>
        <w:jc w:val="both"/>
        <w:rPr>
          <w:rFonts w:ascii="yandex-sans" w:hAnsi="yandex-sans"/>
          <w:sz w:val="26"/>
          <w:szCs w:val="26"/>
        </w:rPr>
      </w:pPr>
      <w:r w:rsidRPr="000D0E1F">
        <w:rPr>
          <w:sz w:val="26"/>
          <w:szCs w:val="26"/>
        </w:rPr>
        <w:t>3.2. Страницы журнала должны быть пронумерованы, прошнурованы и скреплены.</w:t>
      </w:r>
    </w:p>
    <w:p w:rsidR="00A12350" w:rsidRPr="000D0E1F" w:rsidRDefault="00A12350" w:rsidP="00A12350">
      <w:pPr>
        <w:pStyle w:val="a3"/>
        <w:jc w:val="both"/>
        <w:rPr>
          <w:sz w:val="26"/>
          <w:szCs w:val="26"/>
        </w:rPr>
      </w:pPr>
      <w:r w:rsidRPr="000D0E1F">
        <w:rPr>
          <w:sz w:val="26"/>
          <w:szCs w:val="26"/>
        </w:rPr>
        <w:t>3.3. Журнал учёта должен заполняться ответственным лицом. Вносятся данные о поступивших целых и отработанных лампах. Обязательно указывается марка ламп, количество, дата приёмки и лицо которое сдаёт лампы.</w:t>
      </w:r>
    </w:p>
    <w:p w:rsidR="00A12350" w:rsidRPr="000D0E1F" w:rsidRDefault="00A12350" w:rsidP="00A12350">
      <w:pPr>
        <w:pStyle w:val="a3"/>
        <w:jc w:val="both"/>
        <w:rPr>
          <w:rFonts w:ascii="yandex-sans" w:hAnsi="yandex-sans"/>
          <w:sz w:val="26"/>
          <w:szCs w:val="26"/>
        </w:rPr>
      </w:pPr>
    </w:p>
    <w:p w:rsidR="00A12350" w:rsidRPr="000D0E1F" w:rsidRDefault="00A12350" w:rsidP="00A12350">
      <w:pPr>
        <w:pStyle w:val="a3"/>
        <w:jc w:val="center"/>
        <w:rPr>
          <w:b/>
          <w:sz w:val="26"/>
          <w:szCs w:val="26"/>
        </w:rPr>
      </w:pPr>
      <w:r w:rsidRPr="000D0E1F">
        <w:rPr>
          <w:b/>
          <w:sz w:val="26"/>
          <w:szCs w:val="26"/>
        </w:rPr>
        <w:t xml:space="preserve">4. </w:t>
      </w:r>
      <w:r>
        <w:rPr>
          <w:b/>
          <w:sz w:val="26"/>
          <w:szCs w:val="26"/>
        </w:rPr>
        <w:t xml:space="preserve"> </w:t>
      </w:r>
      <w:r w:rsidRPr="000D0E1F">
        <w:rPr>
          <w:b/>
          <w:sz w:val="26"/>
          <w:szCs w:val="26"/>
        </w:rPr>
        <w:t>Порядок сдачи, транспортировки и перевозки отработанных ртутьсодержащих ламп на утилизирующие предприятия</w:t>
      </w:r>
    </w:p>
    <w:p w:rsidR="00A12350" w:rsidRPr="000D0E1F" w:rsidRDefault="00A12350" w:rsidP="00A12350">
      <w:pPr>
        <w:pStyle w:val="a3"/>
        <w:jc w:val="center"/>
        <w:rPr>
          <w:rFonts w:ascii="yandex-sans" w:hAnsi="yandex-sans"/>
          <w:b/>
          <w:sz w:val="26"/>
          <w:szCs w:val="26"/>
        </w:rPr>
      </w:pPr>
    </w:p>
    <w:p w:rsidR="00A12350" w:rsidRPr="000D0E1F" w:rsidRDefault="00A12350" w:rsidP="00A12350">
      <w:pPr>
        <w:pStyle w:val="a3"/>
        <w:jc w:val="both"/>
        <w:rPr>
          <w:rFonts w:ascii="yandex-sans" w:hAnsi="yandex-sans"/>
          <w:sz w:val="26"/>
          <w:szCs w:val="26"/>
        </w:rPr>
      </w:pPr>
      <w:r w:rsidRPr="000D0E1F">
        <w:rPr>
          <w:sz w:val="26"/>
          <w:szCs w:val="26"/>
        </w:rPr>
        <w:t xml:space="preserve"> 4.1. Отработанные ртутьсодержащие лампы по мере накопления передаются в специализированную организацию для последующей утилизации (</w:t>
      </w:r>
      <w:proofErr w:type="spellStart"/>
      <w:r w:rsidRPr="000D0E1F">
        <w:rPr>
          <w:sz w:val="26"/>
          <w:szCs w:val="26"/>
        </w:rPr>
        <w:t>демеркуризации</w:t>
      </w:r>
      <w:proofErr w:type="spellEnd"/>
      <w:r w:rsidRPr="000D0E1F">
        <w:rPr>
          <w:sz w:val="26"/>
          <w:szCs w:val="26"/>
        </w:rPr>
        <w:t>) ртутных отходов.</w:t>
      </w:r>
    </w:p>
    <w:p w:rsidR="00A12350" w:rsidRPr="000D0E1F" w:rsidRDefault="00A12350" w:rsidP="00A12350">
      <w:pPr>
        <w:pStyle w:val="a3"/>
        <w:jc w:val="both"/>
        <w:rPr>
          <w:rFonts w:ascii="yandex-sans" w:hAnsi="yandex-sans"/>
          <w:sz w:val="26"/>
          <w:szCs w:val="26"/>
        </w:rPr>
      </w:pPr>
      <w:r w:rsidRPr="000D0E1F">
        <w:rPr>
          <w:sz w:val="26"/>
          <w:szCs w:val="26"/>
        </w:rPr>
        <w:t xml:space="preserve"> </w:t>
      </w:r>
    </w:p>
    <w:p w:rsidR="00A12350" w:rsidRPr="000D0E1F" w:rsidRDefault="00A12350" w:rsidP="00A12350">
      <w:pPr>
        <w:pStyle w:val="a3"/>
        <w:jc w:val="both"/>
        <w:rPr>
          <w:rFonts w:ascii="yandex-sans" w:hAnsi="yandex-sans"/>
          <w:sz w:val="26"/>
          <w:szCs w:val="26"/>
        </w:rPr>
      </w:pPr>
    </w:p>
    <w:p w:rsidR="00A12350" w:rsidRPr="000D0E1F" w:rsidRDefault="00A12350" w:rsidP="00A12350">
      <w:pPr>
        <w:pStyle w:val="a3"/>
        <w:jc w:val="both"/>
        <w:rPr>
          <w:sz w:val="26"/>
          <w:szCs w:val="26"/>
        </w:rPr>
      </w:pPr>
    </w:p>
    <w:p w:rsidR="00A12350" w:rsidRPr="000D0E1F" w:rsidRDefault="00A12350" w:rsidP="00A12350">
      <w:pPr>
        <w:pStyle w:val="a3"/>
        <w:jc w:val="both"/>
        <w:rPr>
          <w:sz w:val="26"/>
          <w:szCs w:val="26"/>
        </w:rPr>
      </w:pPr>
    </w:p>
    <w:p w:rsidR="00A12350" w:rsidRPr="000D0E1F" w:rsidRDefault="00A12350" w:rsidP="00A12350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Специалист 1 категории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К.Г. Гуща</w:t>
      </w:r>
    </w:p>
    <w:p w:rsidR="00A16D79" w:rsidRDefault="00A16D79"/>
    <w:sectPr w:rsidR="00A16D79" w:rsidSect="000F3F50">
      <w:pgSz w:w="11906" w:h="16838"/>
      <w:pgMar w:top="709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andex-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56B3D"/>
    <w:multiLevelType w:val="hybridMultilevel"/>
    <w:tmpl w:val="1C2634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294C07"/>
    <w:multiLevelType w:val="hybridMultilevel"/>
    <w:tmpl w:val="C42A1F88"/>
    <w:lvl w:ilvl="0" w:tplc="95462FC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822"/>
    <w:rsid w:val="000B3E0B"/>
    <w:rsid w:val="0020577E"/>
    <w:rsid w:val="003404BF"/>
    <w:rsid w:val="006C69F9"/>
    <w:rsid w:val="006F24F5"/>
    <w:rsid w:val="006F4822"/>
    <w:rsid w:val="00A12350"/>
    <w:rsid w:val="00A16D79"/>
    <w:rsid w:val="00DD2159"/>
    <w:rsid w:val="00E61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C4052"/>
  <w15:docId w15:val="{A6710965-FB98-48BF-9372-6934CB1C4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35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235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uiPriority w:val="99"/>
    <w:unhideWhenUsed/>
    <w:rsid w:val="00A1235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123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23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1070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cp:lastPrinted>2025-07-22T02:04:00Z</cp:lastPrinted>
  <dcterms:created xsi:type="dcterms:W3CDTF">2025-07-22T01:36:00Z</dcterms:created>
  <dcterms:modified xsi:type="dcterms:W3CDTF">2025-07-23T01:27:00Z</dcterms:modified>
</cp:coreProperties>
</file>